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left="1405"/>
        <w:spacing w:before="289" w:line="217" w:lineRule="auto"/>
        <w:outlineLvl w:val="0"/>
        <w:rPr>
          <w:rFonts w:ascii="SimSun" w:hAnsi="SimSun" w:eastAsia="SimSun" w:cs="SimSun"/>
          <w:sz w:val="36"/>
          <w:szCs w:val="36"/>
        </w:rPr>
      </w:pPr>
      <w:r>
        <w:rPr>
          <w:rFonts w:ascii="Times New Roman" w:hAnsi="Times New Roman" w:eastAsia="Times New Roman" w:cs="Times New Roman"/>
          <w:sz w:val="36"/>
          <w:szCs w:val="36"/>
          <w:b/>
          <w:bCs/>
          <w:spacing w:val="1"/>
        </w:rPr>
        <w:t>2020</w:t>
      </w:r>
      <w:r>
        <w:rPr>
          <w:rFonts w:ascii="Times New Roman" w:hAnsi="Times New Roman" w:eastAsia="Times New Roman" w:cs="Times New Roman"/>
          <w:sz w:val="36"/>
          <w:szCs w:val="36"/>
          <w:spacing w:val="1"/>
        </w:rPr>
        <w:t xml:space="preserve"> </w:t>
      </w:r>
      <w:r>
        <w:rPr>
          <w:rFonts w:ascii="SimSun" w:hAnsi="SimSun" w:eastAsia="SimSun" w:cs="SimSun"/>
          <w:sz w:val="36"/>
          <w:szCs w:val="36"/>
          <w14:textOutline w14:w="6527" w14:cap="flat" w14:cmpd="sng">
            <w14:solidFill>
              <w14:srgbClr w14:val="000000"/>
            </w14:solidFill>
            <w14:prstDash w14:val="solid"/>
            <w14:miter w14:lim="10"/>
          </w14:textOutline>
          <w:spacing w:val="1"/>
        </w:rPr>
        <w:t>年突发环境事件应急</w:t>
      </w:r>
      <w:r>
        <w:rPr>
          <w:rFonts w:ascii="SimSun" w:hAnsi="SimSun" w:eastAsia="SimSun" w:cs="SimSun"/>
          <w:sz w:val="36"/>
          <w:szCs w:val="36"/>
          <w14:textOutline w14:w="6527" w14:cap="flat" w14:cmpd="sng">
            <w14:solidFill>
              <w14:srgbClr w14:val="000000"/>
            </w14:solidFill>
            <w14:prstDash w14:val="solid"/>
            <w14:miter w14:lim="10"/>
          </w14:textOutline>
        </w:rPr>
        <w:t>预案演练方案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ind w:left="370" w:right="105" w:firstLine="562"/>
        <w:spacing w:before="91" w:line="41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为建立健全突发环境事件预警和应急机制，有效提高我公司的</w:t>
      </w:r>
      <w:r>
        <w:rPr>
          <w:rFonts w:ascii="SimSun" w:hAnsi="SimSun" w:eastAsia="SimSun" w:cs="SimSun"/>
          <w:sz w:val="28"/>
          <w:szCs w:val="28"/>
        </w:rPr>
        <w:t>突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发环境事件应急救援能力、应对处置能力，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保障公司生产安全稳定</w:t>
      </w:r>
      <w:r>
        <w:rPr>
          <w:rFonts w:ascii="SimSun" w:hAnsi="SimSun" w:eastAsia="SimSun" w:cs="SimSun"/>
          <w:sz w:val="28"/>
          <w:szCs w:val="28"/>
          <w:spacing w:val="-3"/>
        </w:rPr>
        <w:t>的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运行，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根据上级有关文件的精神要求，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特制定我公司《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2020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7"/>
        </w:rPr>
        <w:t>年突</w:t>
      </w:r>
      <w:r>
        <w:rPr>
          <w:rFonts w:ascii="SimSun" w:hAnsi="SimSun" w:eastAsia="SimSun" w:cs="SimSun"/>
          <w:sz w:val="28"/>
          <w:szCs w:val="28"/>
          <w:spacing w:val="-4"/>
        </w:rPr>
        <w:t>发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环境事件应急预案演</w:t>
      </w:r>
      <w:r>
        <w:rPr>
          <w:rFonts w:ascii="SimSun" w:hAnsi="SimSun" w:eastAsia="SimSun" w:cs="SimSun"/>
          <w:sz w:val="28"/>
          <w:szCs w:val="28"/>
        </w:rPr>
        <w:t>练方案》</w:t>
      </w:r>
    </w:p>
    <w:p>
      <w:pPr>
        <w:ind w:left="376"/>
        <w:spacing w:line="217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14:textOutline w14:w="5448" w14:cap="flat" w14:cmpd="sng">
            <w14:solidFill>
              <w14:srgbClr w14:val="000000"/>
            </w14:solidFill>
            <w14:prstDash w14:val="solid"/>
            <w14:miter w14:lim="10"/>
          </w14:textOutline>
          <w:spacing w:val="-9"/>
        </w:rPr>
        <w:t>一、</w:t>
      </w:r>
      <w:r>
        <w:rPr>
          <w:rFonts w:ascii="SimSun" w:hAnsi="SimSun" w:eastAsia="SimSun" w:cs="SimSun"/>
          <w:sz w:val="30"/>
          <w:szCs w:val="30"/>
          <w:spacing w:val="-9"/>
        </w:rPr>
        <w:t xml:space="preserve">  </w:t>
      </w:r>
      <w:r>
        <w:rPr>
          <w:rFonts w:ascii="SimSun" w:hAnsi="SimSun" w:eastAsia="SimSun" w:cs="SimSun"/>
          <w:sz w:val="30"/>
          <w:szCs w:val="30"/>
          <w14:textOutline w14:w="5448" w14:cap="flat" w14:cmpd="sng">
            <w14:solidFill>
              <w14:srgbClr w14:val="000000"/>
            </w14:solidFill>
            <w14:prstDash w14:val="solid"/>
            <w14:miter w14:lim="10"/>
          </w14:textOutline>
          <w:spacing w:val="-9"/>
        </w:rPr>
        <w:t>演练目的</w:t>
      </w:r>
    </w:p>
    <w:p>
      <w:pPr>
        <w:ind w:left="379" w:right="105" w:firstLine="572"/>
        <w:spacing w:before="283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通过演练，使公司相关人员能熟练掌握公司《突发环境事件应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急</w:t>
      </w:r>
      <w:r>
        <w:rPr>
          <w:rFonts w:ascii="SimSun" w:hAnsi="SimSun" w:eastAsia="SimSun" w:cs="SimSun"/>
          <w:sz w:val="28"/>
          <w:szCs w:val="28"/>
          <w:spacing w:val="-4"/>
        </w:rPr>
        <w:t>预案》启动和运作程序。</w:t>
      </w:r>
    </w:p>
    <w:p>
      <w:pPr>
        <w:ind w:left="925"/>
        <w:spacing w:before="1" w:line="217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2.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通过演练</w:t>
      </w:r>
      <w:r>
        <w:rPr>
          <w:rFonts w:ascii="SimSun" w:hAnsi="SimSun" w:eastAsia="SimSun" w:cs="SimSun"/>
          <w:sz w:val="28"/>
          <w:szCs w:val="28"/>
        </w:rPr>
        <w:t>，增强各部门在突发环境事件发生后的沟通与合作。</w:t>
      </w:r>
    </w:p>
    <w:p>
      <w:pPr>
        <w:ind w:left="373" w:right="105" w:firstLine="557"/>
        <w:spacing w:before="294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4"/>
        </w:rPr>
        <w:t>3.</w:t>
      </w:r>
      <w:r>
        <w:rPr>
          <w:rFonts w:ascii="Times New Roman" w:hAnsi="Times New Roman" w:eastAsia="Times New Roman" w:cs="Times New Roman"/>
          <w:sz w:val="28"/>
          <w:szCs w:val="28"/>
          <w:spacing w:val="-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1"/>
        </w:rPr>
        <w:t>通</w:t>
      </w:r>
      <w:r>
        <w:rPr>
          <w:rFonts w:ascii="SimSun" w:hAnsi="SimSun" w:eastAsia="SimSun" w:cs="SimSun"/>
          <w:sz w:val="28"/>
          <w:szCs w:val="28"/>
          <w:spacing w:val="-7"/>
        </w:rPr>
        <w:t>过演练，增强公司应急队伍的抢险救灾能力，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提高全员的自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救意识，降低人身伤害及公司</w:t>
      </w:r>
      <w:r>
        <w:rPr>
          <w:rFonts w:ascii="SimSun" w:hAnsi="SimSun" w:eastAsia="SimSun" w:cs="SimSun"/>
          <w:sz w:val="28"/>
          <w:szCs w:val="28"/>
        </w:rPr>
        <w:t>财产损失</w:t>
      </w:r>
    </w:p>
    <w:p>
      <w:pPr>
        <w:ind w:left="402" w:right="77" w:firstLine="521"/>
        <w:spacing w:before="2" w:line="407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4.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通</w:t>
      </w:r>
      <w:r>
        <w:rPr>
          <w:rFonts w:ascii="SimSun" w:hAnsi="SimSun" w:eastAsia="SimSun" w:cs="SimSun"/>
          <w:sz w:val="28"/>
          <w:szCs w:val="28"/>
          <w:spacing w:val="-2"/>
        </w:rPr>
        <w:t>过演练，查找并确认应急预案的不足，分析制定整改措施，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以</w:t>
      </w:r>
      <w:r>
        <w:rPr>
          <w:rFonts w:ascii="SimSun" w:hAnsi="SimSun" w:eastAsia="SimSun" w:cs="SimSun"/>
          <w:sz w:val="28"/>
          <w:szCs w:val="28"/>
          <w:spacing w:val="-6"/>
        </w:rPr>
        <w:t>便</w:t>
      </w:r>
      <w:r>
        <w:rPr>
          <w:rFonts w:ascii="SimSun" w:hAnsi="SimSun" w:eastAsia="SimSun" w:cs="SimSun"/>
          <w:sz w:val="28"/>
          <w:szCs w:val="28"/>
          <w:spacing w:val="-4"/>
        </w:rPr>
        <w:t>做出进一步的改善和完善。</w:t>
      </w:r>
    </w:p>
    <w:p>
      <w:pPr>
        <w:ind w:left="376"/>
        <w:spacing w:before="2" w:line="218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14:textOutline w14:w="5448" w14:cap="flat" w14:cmpd="sng">
            <w14:solidFill>
              <w14:srgbClr w14:val="000000"/>
            </w14:solidFill>
            <w14:prstDash w14:val="solid"/>
            <w14:miter w14:lim="10"/>
          </w14:textOutline>
          <w:spacing w:val="-9"/>
        </w:rPr>
        <w:t>二、</w:t>
      </w:r>
      <w:r>
        <w:rPr>
          <w:rFonts w:ascii="SimSun" w:hAnsi="SimSun" w:eastAsia="SimSun" w:cs="SimSun"/>
          <w:sz w:val="30"/>
          <w:szCs w:val="30"/>
          <w:spacing w:val="-9"/>
        </w:rPr>
        <w:t xml:space="preserve">  </w:t>
      </w:r>
      <w:r>
        <w:rPr>
          <w:rFonts w:ascii="SimSun" w:hAnsi="SimSun" w:eastAsia="SimSun" w:cs="SimSun"/>
          <w:sz w:val="30"/>
          <w:szCs w:val="30"/>
          <w14:textOutline w14:w="5448" w14:cap="flat" w14:cmpd="sng">
            <w14:solidFill>
              <w14:srgbClr w14:val="000000"/>
            </w14:solidFill>
            <w14:prstDash w14:val="solid"/>
            <w14:miter w14:lim="10"/>
          </w14:textOutline>
          <w:spacing w:val="-9"/>
        </w:rPr>
        <w:t>组织机构</w:t>
      </w:r>
    </w:p>
    <w:p>
      <w:pPr>
        <w:ind w:left="952"/>
        <w:spacing w:before="280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应急领导小组：</w:t>
      </w:r>
    </w:p>
    <w:p>
      <w:pPr>
        <w:spacing w:line="118" w:lineRule="exact"/>
        <w:rPr/>
      </w:pPr>
      <w:r/>
    </w:p>
    <w:tbl>
      <w:tblPr>
        <w:tblStyle w:val="2"/>
        <w:tblW w:w="8536" w:type="dxa"/>
        <w:tblInd w:w="237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912"/>
        <w:gridCol w:w="4572"/>
        <w:gridCol w:w="2052"/>
      </w:tblGrid>
      <w:tr>
        <w:trPr>
          <w:trHeight w:val="486" w:hRule="atLeast"/>
        </w:trPr>
        <w:tc>
          <w:tcPr>
            <w:tcW w:w="1912" w:type="dxa"/>
            <w:vAlign w:val="top"/>
            <w:tcBorders>
              <w:right w:val="single" w:color="000000" w:sz="4" w:space="0"/>
              <w:left w:val="none" w:color="000000" w:sz="2" w:space="0"/>
            </w:tcBorders>
          </w:tcPr>
          <w:p>
            <w:pPr>
              <w:ind w:left="731"/>
              <w:spacing w:before="131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4356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姓名</w:t>
            </w:r>
          </w:p>
        </w:tc>
        <w:tc>
          <w:tcPr>
            <w:tcW w:w="457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050"/>
              <w:spacing w:before="131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4356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职务</w:t>
            </w:r>
          </w:p>
        </w:tc>
        <w:tc>
          <w:tcPr>
            <w:tcW w:w="2052" w:type="dxa"/>
            <w:vAlign w:val="top"/>
            <w:tcBorders>
              <w:left w:val="single" w:color="000000" w:sz="4" w:space="0"/>
              <w:right w:val="none" w:color="000000" w:sz="2" w:space="0"/>
            </w:tcBorders>
          </w:tcPr>
          <w:p>
            <w:pPr>
              <w:ind w:left="792"/>
              <w:spacing w:before="131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4356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3"/>
              </w:rPr>
              <w:t>备</w:t>
            </w:r>
            <w:r>
              <w:rPr>
                <w:rFonts w:ascii="SimSun" w:hAnsi="SimSun" w:eastAsia="SimSun" w:cs="SimSun"/>
                <w:sz w:val="24"/>
                <w:szCs w:val="24"/>
                <w14:textOutline w14:w="4356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注</w:t>
            </w:r>
          </w:p>
        </w:tc>
      </w:tr>
      <w:tr>
        <w:trPr>
          <w:trHeight w:val="465" w:hRule="atLeast"/>
        </w:trPr>
        <w:tc>
          <w:tcPr>
            <w:tcW w:w="1912" w:type="dxa"/>
            <w:vAlign w:val="top"/>
            <w:tcBorders>
              <w:right w:val="single" w:color="000000" w:sz="4" w:space="0"/>
              <w:left w:val="none" w:color="000000" w:sz="2" w:space="0"/>
            </w:tcBorders>
          </w:tcPr>
          <w:p>
            <w:pPr>
              <w:ind w:left="733"/>
              <w:spacing w:before="109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董浩</w:t>
            </w:r>
          </w:p>
        </w:tc>
        <w:tc>
          <w:tcPr>
            <w:tcW w:w="457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209"/>
              <w:spacing w:before="109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应急指挥中心总指挥</w:t>
            </w:r>
          </w:p>
        </w:tc>
        <w:tc>
          <w:tcPr>
            <w:tcW w:w="2052" w:type="dxa"/>
            <w:vAlign w:val="top"/>
            <w:tcBorders>
              <w:left w:val="single" w:color="000000" w:sz="4" w:space="0"/>
              <w:right w:val="none" w:color="000000" w:sz="2" w:space="0"/>
            </w:tcBorders>
          </w:tcPr>
          <w:p>
            <w:pPr>
              <w:ind w:left="676"/>
              <w:spacing w:before="108" w:line="22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总</w:t>
            </w: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经理</w:t>
            </w:r>
          </w:p>
        </w:tc>
      </w:tr>
      <w:tr>
        <w:trPr>
          <w:trHeight w:val="463" w:hRule="atLeast"/>
        </w:trPr>
        <w:tc>
          <w:tcPr>
            <w:tcW w:w="1912" w:type="dxa"/>
            <w:vAlign w:val="top"/>
            <w:tcBorders>
              <w:right w:val="single" w:color="000000" w:sz="4" w:space="0"/>
              <w:left w:val="none" w:color="000000" w:sz="2" w:space="0"/>
            </w:tcBorders>
          </w:tcPr>
          <w:p>
            <w:pPr>
              <w:ind w:left="737"/>
              <w:spacing w:before="107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张</w:t>
            </w: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保</w:t>
            </w:r>
          </w:p>
        </w:tc>
        <w:tc>
          <w:tcPr>
            <w:tcW w:w="457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89"/>
              <w:spacing w:before="107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应急指挥中心现场指</w:t>
            </w:r>
            <w:r>
              <w:rPr>
                <w:rFonts w:ascii="SimSun" w:hAnsi="SimSun" w:eastAsia="SimSun" w:cs="SimSun"/>
                <w:sz w:val="24"/>
                <w:szCs w:val="24"/>
              </w:rPr>
              <w:t>挥</w:t>
            </w:r>
          </w:p>
        </w:tc>
        <w:tc>
          <w:tcPr>
            <w:tcW w:w="2052" w:type="dxa"/>
            <w:vAlign w:val="top"/>
            <w:tcBorders>
              <w:left w:val="single" w:color="000000" w:sz="4" w:space="0"/>
              <w:right w:val="none" w:color="000000" w:sz="2" w:space="0"/>
            </w:tcBorders>
          </w:tcPr>
          <w:p>
            <w:pPr>
              <w:ind w:left="431"/>
              <w:spacing w:before="106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生产计划科</w:t>
            </w:r>
          </w:p>
        </w:tc>
      </w:tr>
      <w:tr>
        <w:trPr>
          <w:trHeight w:val="462" w:hRule="atLeast"/>
        </w:trPr>
        <w:tc>
          <w:tcPr>
            <w:tcW w:w="1912" w:type="dxa"/>
            <w:vAlign w:val="top"/>
            <w:tcBorders>
              <w:right w:val="single" w:color="000000" w:sz="4" w:space="0"/>
              <w:left w:val="none" w:color="000000" w:sz="2" w:space="0"/>
            </w:tcBorders>
          </w:tcPr>
          <w:p>
            <w:pPr>
              <w:ind w:left="730"/>
              <w:spacing w:before="109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赵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建</w:t>
            </w:r>
          </w:p>
        </w:tc>
        <w:tc>
          <w:tcPr>
            <w:tcW w:w="457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49"/>
              <w:spacing w:before="109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环境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处置组组长</w:t>
            </w:r>
          </w:p>
        </w:tc>
        <w:tc>
          <w:tcPr>
            <w:tcW w:w="2052" w:type="dxa"/>
            <w:vAlign w:val="top"/>
            <w:tcBorders>
              <w:left w:val="single" w:color="000000" w:sz="4" w:space="0"/>
              <w:right w:val="none" w:color="000000" w:sz="2" w:space="0"/>
            </w:tcBorders>
          </w:tcPr>
          <w:p>
            <w:pPr>
              <w:ind w:left="431"/>
              <w:spacing w:before="10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生产技术部</w:t>
            </w:r>
          </w:p>
        </w:tc>
      </w:tr>
      <w:tr>
        <w:trPr>
          <w:trHeight w:val="465" w:hRule="atLeast"/>
        </w:trPr>
        <w:tc>
          <w:tcPr>
            <w:tcW w:w="1912" w:type="dxa"/>
            <w:vAlign w:val="top"/>
            <w:tcBorders>
              <w:right w:val="single" w:color="000000" w:sz="4" w:space="0"/>
              <w:left w:val="none" w:color="000000" w:sz="2" w:space="0"/>
            </w:tcBorders>
          </w:tcPr>
          <w:p>
            <w:pPr>
              <w:ind w:left="613"/>
              <w:spacing w:before="110" w:line="216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王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传海</w:t>
            </w:r>
          </w:p>
        </w:tc>
        <w:tc>
          <w:tcPr>
            <w:tcW w:w="457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89"/>
              <w:spacing w:before="110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抢险组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组长</w:t>
            </w:r>
          </w:p>
        </w:tc>
        <w:tc>
          <w:tcPr>
            <w:tcW w:w="2052" w:type="dxa"/>
            <w:vAlign w:val="top"/>
            <w:tcBorders>
              <w:left w:val="single" w:color="000000" w:sz="4" w:space="0"/>
              <w:right w:val="none" w:color="000000" w:sz="2" w:space="0"/>
            </w:tcBorders>
          </w:tcPr>
          <w:p>
            <w:pPr>
              <w:ind w:left="429"/>
              <w:spacing w:before="110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物流调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度科</w:t>
            </w:r>
          </w:p>
        </w:tc>
      </w:tr>
      <w:tr>
        <w:trPr>
          <w:trHeight w:val="462" w:hRule="atLeast"/>
        </w:trPr>
        <w:tc>
          <w:tcPr>
            <w:tcW w:w="1912" w:type="dxa"/>
            <w:vAlign w:val="top"/>
            <w:tcBorders>
              <w:right w:val="single" w:color="000000" w:sz="4" w:space="0"/>
              <w:left w:val="none" w:color="000000" w:sz="2" w:space="0"/>
            </w:tcBorders>
          </w:tcPr>
          <w:p>
            <w:pPr>
              <w:ind w:left="616"/>
              <w:spacing w:before="110" w:line="21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戴</w:t>
            </w: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荣霞</w:t>
            </w:r>
          </w:p>
        </w:tc>
        <w:tc>
          <w:tcPr>
            <w:tcW w:w="457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91"/>
              <w:spacing w:before="110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救援组组长</w:t>
            </w:r>
          </w:p>
        </w:tc>
        <w:tc>
          <w:tcPr>
            <w:tcW w:w="2052" w:type="dxa"/>
            <w:vAlign w:val="top"/>
            <w:tcBorders>
              <w:left w:val="single" w:color="000000" w:sz="4" w:space="0"/>
              <w:right w:val="none" w:color="000000" w:sz="2" w:space="0"/>
            </w:tcBorders>
          </w:tcPr>
          <w:p>
            <w:pPr>
              <w:ind w:left="668"/>
              <w:spacing w:before="110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采购科</w:t>
            </w:r>
          </w:p>
        </w:tc>
      </w:tr>
      <w:tr>
        <w:trPr>
          <w:trHeight w:val="465" w:hRule="atLeast"/>
        </w:trPr>
        <w:tc>
          <w:tcPr>
            <w:tcW w:w="1912" w:type="dxa"/>
            <w:vAlign w:val="top"/>
            <w:tcBorders>
              <w:right w:val="single" w:color="000000" w:sz="4" w:space="0"/>
              <w:left w:val="none" w:color="000000" w:sz="2" w:space="0"/>
            </w:tcBorders>
          </w:tcPr>
          <w:p>
            <w:pPr>
              <w:ind w:left="616"/>
              <w:spacing w:before="111" w:line="21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戴</w:t>
            </w: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林飞</w:t>
            </w:r>
          </w:p>
        </w:tc>
        <w:tc>
          <w:tcPr>
            <w:tcW w:w="457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49"/>
              <w:spacing w:before="112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秩序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维护组组长</w:t>
            </w:r>
          </w:p>
        </w:tc>
        <w:tc>
          <w:tcPr>
            <w:tcW w:w="2052" w:type="dxa"/>
            <w:vAlign w:val="top"/>
            <w:tcBorders>
              <w:left w:val="single" w:color="000000" w:sz="4" w:space="0"/>
              <w:right w:val="none" w:color="000000" w:sz="2" w:space="0"/>
            </w:tcBorders>
          </w:tcPr>
          <w:p>
            <w:pPr>
              <w:ind w:left="431"/>
              <w:spacing w:before="11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生产计划科</w:t>
            </w:r>
          </w:p>
        </w:tc>
      </w:tr>
      <w:tr>
        <w:trPr>
          <w:trHeight w:val="486" w:hRule="atLeast"/>
        </w:trPr>
        <w:tc>
          <w:tcPr>
            <w:tcW w:w="1912" w:type="dxa"/>
            <w:vAlign w:val="top"/>
            <w:tcBorders>
              <w:right w:val="single" w:color="000000" w:sz="4" w:space="0"/>
              <w:left w:val="none" w:color="000000" w:sz="2" w:space="0"/>
            </w:tcBorders>
          </w:tcPr>
          <w:p>
            <w:pPr>
              <w:ind w:left="615"/>
              <w:spacing w:before="110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冯娟娟</w:t>
            </w:r>
          </w:p>
        </w:tc>
        <w:tc>
          <w:tcPr>
            <w:tcW w:w="457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51"/>
              <w:spacing w:before="109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后勤保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障组组长</w:t>
            </w:r>
          </w:p>
        </w:tc>
        <w:tc>
          <w:tcPr>
            <w:tcW w:w="2052" w:type="dxa"/>
            <w:vAlign w:val="top"/>
            <w:tcBorders>
              <w:left w:val="single" w:color="000000" w:sz="4" w:space="0"/>
              <w:right w:val="none" w:color="000000" w:sz="2" w:space="0"/>
            </w:tcBorders>
          </w:tcPr>
          <w:p>
            <w:pPr>
              <w:ind w:left="433"/>
              <w:spacing w:before="109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行政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人事部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"/>
          <w:footerReference w:type="default" r:id="rId2"/>
          <w:pgSz w:w="11907" w:h="16839"/>
          <w:pgMar w:top="1687" w:right="1692" w:bottom="1156" w:left="1440" w:header="556" w:footer="995" w:gutter="0"/>
        </w:sectPr>
        <w:rPr/>
      </w:pPr>
    </w:p>
    <w:p>
      <w:pPr>
        <w:ind w:left="925"/>
        <w:spacing w:before="171" w:line="217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2.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应</w:t>
      </w:r>
      <w:r>
        <w:rPr>
          <w:rFonts w:ascii="SimSun" w:hAnsi="SimSun" w:eastAsia="SimSun" w:cs="SimSun"/>
          <w:sz w:val="28"/>
          <w:szCs w:val="28"/>
        </w:rPr>
        <w:t>急领导小组职责：</w:t>
      </w:r>
    </w:p>
    <w:p>
      <w:pPr>
        <w:ind w:left="938"/>
        <w:spacing w:before="294" w:line="217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8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>1</w:t>
      </w:r>
      <w:r>
        <w:rPr>
          <w:rFonts w:ascii="SimSun" w:hAnsi="SimSun" w:eastAsia="SimSun" w:cs="SimSun"/>
          <w:sz w:val="28"/>
          <w:szCs w:val="28"/>
          <w:spacing w:val="8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负责组织突发环境事件应急救援预案的制定、修订；</w:t>
      </w:r>
    </w:p>
    <w:p>
      <w:pPr>
        <w:ind w:left="937"/>
        <w:spacing w:before="295" w:line="21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8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>2</w:t>
      </w:r>
      <w:r>
        <w:rPr>
          <w:rFonts w:ascii="SimSun" w:hAnsi="SimSun" w:eastAsia="SimSun" w:cs="SimSun"/>
          <w:sz w:val="28"/>
          <w:szCs w:val="28"/>
          <w:spacing w:val="8"/>
        </w:rPr>
        <w:t>)</w:t>
      </w:r>
      <w:r>
        <w:rPr>
          <w:rFonts w:ascii="SimSun" w:hAnsi="SimSun" w:eastAsia="SimSun" w:cs="SimSun"/>
          <w:sz w:val="28"/>
          <w:szCs w:val="28"/>
          <w:spacing w:val="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7"/>
        </w:rPr>
        <w:t>负</w:t>
      </w:r>
      <w:r>
        <w:rPr>
          <w:rFonts w:ascii="SimSun" w:hAnsi="SimSun" w:eastAsia="SimSun" w:cs="SimSun"/>
          <w:sz w:val="28"/>
          <w:szCs w:val="28"/>
          <w:spacing w:val="4"/>
        </w:rPr>
        <w:t>责组织突发环境事件应急救援预案实施和演练；</w:t>
      </w:r>
    </w:p>
    <w:p>
      <w:pPr>
        <w:ind w:left="937"/>
        <w:spacing w:before="295" w:line="217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5"/>
        </w:rPr>
        <w:t>3</w:t>
      </w:r>
      <w:r>
        <w:rPr>
          <w:rFonts w:ascii="SimSun" w:hAnsi="SimSun" w:eastAsia="SimSun" w:cs="SimSun"/>
          <w:sz w:val="28"/>
          <w:szCs w:val="28"/>
          <w:spacing w:val="3"/>
        </w:rPr>
        <w:t>)</w:t>
      </w:r>
      <w:r>
        <w:rPr>
          <w:rFonts w:ascii="SimSun" w:hAnsi="SimSun" w:eastAsia="SimSun" w:cs="SimSun"/>
          <w:sz w:val="28"/>
          <w:szCs w:val="28"/>
          <w:spacing w:val="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3"/>
        </w:rPr>
        <w:t>负责组建应急抢险救护队伍及应急资金和器材的配置；</w:t>
      </w:r>
    </w:p>
    <w:p>
      <w:pPr>
        <w:ind w:left="371" w:right="29" w:firstLine="565"/>
        <w:spacing w:before="296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1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11"/>
        </w:rPr>
        <w:t>4</w:t>
      </w:r>
      <w:r>
        <w:rPr>
          <w:rFonts w:ascii="SimSun" w:hAnsi="SimSun" w:eastAsia="SimSun" w:cs="SimSun"/>
          <w:sz w:val="28"/>
          <w:szCs w:val="28"/>
          <w:spacing w:val="11"/>
        </w:rPr>
        <w:t>)组织对重大环境事故的调查分析、制定善后处理方案和编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制</w:t>
      </w:r>
      <w:r>
        <w:rPr>
          <w:rFonts w:ascii="SimSun" w:hAnsi="SimSun" w:eastAsia="SimSun" w:cs="SimSun"/>
          <w:sz w:val="28"/>
          <w:szCs w:val="28"/>
          <w:spacing w:val="-7"/>
        </w:rPr>
        <w:t>上报材料；</w:t>
      </w:r>
    </w:p>
    <w:p>
      <w:pPr>
        <w:ind w:left="379" w:right="29" w:firstLine="558"/>
        <w:spacing w:before="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1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11"/>
        </w:rPr>
        <w:t>5</w:t>
      </w:r>
      <w:r>
        <w:rPr>
          <w:rFonts w:ascii="SimSun" w:hAnsi="SimSun" w:eastAsia="SimSun" w:cs="SimSun"/>
          <w:sz w:val="28"/>
          <w:szCs w:val="28"/>
          <w:spacing w:val="11"/>
        </w:rPr>
        <w:t>)检查督促相关部门做好应对突发环境事件的预防措施和应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4"/>
        </w:rPr>
        <w:t>急</w:t>
      </w:r>
      <w:r>
        <w:rPr>
          <w:rFonts w:ascii="SimSun" w:hAnsi="SimSun" w:eastAsia="SimSun" w:cs="SimSun"/>
          <w:sz w:val="28"/>
          <w:szCs w:val="28"/>
          <w:spacing w:val="-10"/>
        </w:rPr>
        <w:t>准备。</w:t>
      </w:r>
    </w:p>
    <w:p>
      <w:pPr>
        <w:ind w:left="930"/>
        <w:spacing w:line="217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3.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应急指挥中心及</w:t>
      </w:r>
      <w:r>
        <w:rPr>
          <w:rFonts w:ascii="SimSun" w:hAnsi="SimSun" w:eastAsia="SimSun" w:cs="SimSun"/>
          <w:sz w:val="28"/>
          <w:szCs w:val="28"/>
        </w:rPr>
        <w:t>职责</w:t>
      </w:r>
    </w:p>
    <w:p>
      <w:pPr>
        <w:ind w:left="937"/>
        <w:spacing w:before="296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7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7"/>
        </w:rPr>
        <w:t>1</w:t>
      </w:r>
      <w:r>
        <w:rPr>
          <w:rFonts w:ascii="SimSun" w:hAnsi="SimSun" w:eastAsia="SimSun" w:cs="SimSun"/>
          <w:sz w:val="28"/>
          <w:szCs w:val="28"/>
          <w:spacing w:val="7"/>
        </w:rPr>
        <w:t>)</w:t>
      </w:r>
      <w:r>
        <w:rPr>
          <w:rFonts w:ascii="SimSun" w:hAnsi="SimSun" w:eastAsia="SimSun" w:cs="SimSun"/>
          <w:sz w:val="28"/>
          <w:szCs w:val="28"/>
          <w:spacing w:val="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7"/>
        </w:rPr>
        <w:t>总指挥：领导全员</w:t>
      </w:r>
      <w:r>
        <w:rPr>
          <w:rFonts w:ascii="SimSun" w:hAnsi="SimSun" w:eastAsia="SimSun" w:cs="SimSun"/>
          <w:sz w:val="28"/>
          <w:szCs w:val="28"/>
          <w:spacing w:val="6"/>
        </w:rPr>
        <w:t>。</w:t>
      </w:r>
    </w:p>
    <w:p>
      <w:pPr>
        <w:ind w:left="367" w:right="23" w:firstLine="569"/>
        <w:spacing w:before="293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0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2</w:t>
      </w:r>
      <w:r>
        <w:rPr>
          <w:rFonts w:ascii="SimSun" w:hAnsi="SimSun" w:eastAsia="SimSun" w:cs="SimSun"/>
          <w:sz w:val="28"/>
          <w:szCs w:val="28"/>
          <w:spacing w:val="-7"/>
        </w:rPr>
        <w:t>)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相关人员职责：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Ⅰ</w:t>
      </w:r>
      <w:r>
        <w:rPr>
          <w:rFonts w:ascii="SimSun" w:hAnsi="SimSun" w:eastAsia="SimSun" w:cs="SimSun"/>
          <w:sz w:val="28"/>
          <w:szCs w:val="28"/>
          <w:spacing w:val="-5"/>
        </w:rPr>
        <w:t>现场指挥：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负责现场指挥调度。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Ⅱ.</w:t>
      </w:r>
      <w:r>
        <w:rPr>
          <w:rFonts w:ascii="SimSun" w:hAnsi="SimSun" w:eastAsia="SimSun" w:cs="SimSun"/>
          <w:sz w:val="28"/>
          <w:szCs w:val="28"/>
          <w:spacing w:val="-5"/>
        </w:rPr>
        <w:t>环境处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4"/>
        </w:rPr>
        <w:t>置组</w:t>
      </w:r>
      <w:r>
        <w:rPr>
          <w:rFonts w:ascii="SimSun" w:hAnsi="SimSun" w:eastAsia="SimSun" w:cs="SimSun"/>
          <w:sz w:val="28"/>
          <w:szCs w:val="28"/>
          <w:spacing w:val="-8"/>
        </w:rPr>
        <w:t>组</w:t>
      </w:r>
      <w:r>
        <w:rPr>
          <w:rFonts w:ascii="SimSun" w:hAnsi="SimSun" w:eastAsia="SimSun" w:cs="SimSun"/>
          <w:sz w:val="28"/>
          <w:szCs w:val="28"/>
          <w:spacing w:val="-7"/>
        </w:rPr>
        <w:t>长：协助配合现场指挥进行事故现场应急救援工作。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Ⅲ</w:t>
      </w:r>
      <w:r>
        <w:rPr>
          <w:rFonts w:ascii="SimSun" w:hAnsi="SimSun" w:eastAsia="SimSun" w:cs="SimSun"/>
          <w:sz w:val="28"/>
          <w:szCs w:val="28"/>
          <w:spacing w:val="-7"/>
        </w:rPr>
        <w:t>秩序维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护组组长：负责事故现场交通管制，人员疏导工作的组织和指挥。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Ⅳ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4"/>
        </w:rPr>
        <w:t>后勤保</w:t>
      </w:r>
      <w:r>
        <w:rPr>
          <w:rFonts w:ascii="SimSun" w:hAnsi="SimSun" w:eastAsia="SimSun" w:cs="SimSun"/>
          <w:sz w:val="28"/>
          <w:szCs w:val="28"/>
          <w:spacing w:val="-10"/>
        </w:rPr>
        <w:t>障</w:t>
      </w:r>
      <w:r>
        <w:rPr>
          <w:rFonts w:ascii="SimSun" w:hAnsi="SimSun" w:eastAsia="SimSun" w:cs="SimSun"/>
          <w:sz w:val="28"/>
          <w:szCs w:val="28"/>
          <w:spacing w:val="-7"/>
        </w:rPr>
        <w:t>组组长：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负责事故现场应急救援物资保障、车辆运输工作的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8"/>
        </w:rPr>
        <w:t>组</w:t>
      </w:r>
      <w:r>
        <w:rPr>
          <w:rFonts w:ascii="SimSun" w:hAnsi="SimSun" w:eastAsia="SimSun" w:cs="SimSun"/>
          <w:sz w:val="28"/>
          <w:szCs w:val="28"/>
          <w:spacing w:val="-13"/>
        </w:rPr>
        <w:t>织</w:t>
      </w:r>
      <w:r>
        <w:rPr>
          <w:rFonts w:ascii="SimSun" w:hAnsi="SimSun" w:eastAsia="SimSun" w:cs="SimSun"/>
          <w:sz w:val="28"/>
          <w:szCs w:val="28"/>
          <w:spacing w:val="-9"/>
        </w:rPr>
        <w:t>和指挥。</w:t>
      </w:r>
      <w:r>
        <w:rPr>
          <w:rFonts w:ascii="SimSun" w:hAnsi="SimSun" w:eastAsia="SimSun" w:cs="SimSun"/>
          <w:sz w:val="28"/>
          <w:szCs w:val="28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Ⅴ</w:t>
      </w:r>
      <w:r>
        <w:rPr>
          <w:rFonts w:ascii="SimSun" w:hAnsi="SimSun" w:eastAsia="SimSun" w:cs="SimSun"/>
          <w:sz w:val="28"/>
          <w:szCs w:val="28"/>
          <w:spacing w:val="-9"/>
        </w:rPr>
        <w:t>救援组组长：</w:t>
      </w:r>
      <w:r>
        <w:rPr>
          <w:rFonts w:ascii="SimSun" w:hAnsi="SimSun" w:eastAsia="SimSun" w:cs="SimSu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负责事故现场应急救护、伤员转送、应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4"/>
        </w:rPr>
        <w:t>急</w:t>
      </w:r>
      <w:r>
        <w:rPr>
          <w:rFonts w:ascii="SimSun" w:hAnsi="SimSun" w:eastAsia="SimSun" w:cs="SimSun"/>
          <w:sz w:val="28"/>
          <w:szCs w:val="28"/>
          <w:spacing w:val="-8"/>
        </w:rPr>
        <w:t>联络及保障工作的组织和指挥。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Ⅵ</w:t>
      </w:r>
      <w:r>
        <w:rPr>
          <w:rFonts w:ascii="SimSun" w:hAnsi="SimSun" w:eastAsia="SimSun" w:cs="SimSun"/>
          <w:sz w:val="28"/>
          <w:szCs w:val="28"/>
          <w:spacing w:val="-8"/>
        </w:rPr>
        <w:t>抢险组组长：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负责现场险情的处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理。</w:t>
      </w:r>
      <w:r>
        <w:rPr>
          <w:rFonts w:ascii="SimSun" w:hAnsi="SimSun" w:eastAsia="SimSun" w:cs="SimSun"/>
          <w:sz w:val="28"/>
          <w:szCs w:val="28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Ⅶ</w:t>
      </w:r>
      <w:r>
        <w:rPr>
          <w:rFonts w:ascii="SimSun" w:hAnsi="SimSun" w:eastAsia="SimSun" w:cs="SimSun"/>
          <w:sz w:val="28"/>
          <w:szCs w:val="28"/>
          <w:spacing w:val="-2"/>
        </w:rPr>
        <w:t>其他人员服从应急指挥中心的统一调度，完成担负的各项</w:t>
      </w:r>
      <w:r>
        <w:rPr>
          <w:rFonts w:ascii="SimSun" w:hAnsi="SimSun" w:eastAsia="SimSun" w:cs="SimSun"/>
          <w:sz w:val="28"/>
          <w:szCs w:val="28"/>
        </w:rPr>
        <w:t>应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急</w:t>
      </w:r>
      <w:r>
        <w:rPr>
          <w:rFonts w:ascii="SimSun" w:hAnsi="SimSun" w:eastAsia="SimSun" w:cs="SimSun"/>
          <w:sz w:val="28"/>
          <w:szCs w:val="28"/>
          <w:spacing w:val="-4"/>
        </w:rPr>
        <w:t>抢险任务。</w:t>
      </w:r>
    </w:p>
    <w:p>
      <w:pPr>
        <w:ind w:left="922"/>
        <w:spacing w:before="1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4</w:t>
      </w:r>
      <w:r>
        <w:rPr>
          <w:rFonts w:ascii="Times New Roman" w:hAnsi="Times New Roman" w:eastAsia="Times New Roman" w:cs="Times New Roman"/>
          <w:sz w:val="28"/>
          <w:szCs w:val="28"/>
        </w:rPr>
        <w:t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应急抢险队</w:t>
      </w:r>
    </w:p>
    <w:p>
      <w:pPr>
        <w:ind w:left="392" w:right="29" w:firstLine="545"/>
        <w:spacing w:before="29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1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各生产小组为一队应急抢险队，生产小组组长为应急抢</w:t>
      </w:r>
      <w:r>
        <w:rPr>
          <w:rFonts w:ascii="SimSun" w:hAnsi="SimSun" w:eastAsia="SimSun" w:cs="SimSun"/>
          <w:sz w:val="28"/>
          <w:szCs w:val="28"/>
        </w:rPr>
        <w:t>险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队队长，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生产小组组员为应急抢险队队员。</w:t>
      </w:r>
    </w:p>
    <w:p>
      <w:pPr>
        <w:ind w:left="937"/>
        <w:spacing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2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应急抢险队队长应服从应急指挥中心的统一调度，执行</w:t>
      </w:r>
      <w:r>
        <w:rPr>
          <w:rFonts w:ascii="SimSun" w:hAnsi="SimSun" w:eastAsia="SimSun" w:cs="SimSun"/>
          <w:sz w:val="28"/>
          <w:szCs w:val="28"/>
        </w:rPr>
        <w:t>现</w:t>
      </w:r>
    </w:p>
    <w:p>
      <w:pPr>
        <w:sectPr>
          <w:headerReference w:type="default" r:id="rId3"/>
          <w:footerReference w:type="default" r:id="rId4"/>
          <w:pgSz w:w="11907" w:h="16839"/>
          <w:pgMar w:top="1687" w:right="1771" w:bottom="1156" w:left="1440" w:header="556" w:footer="995" w:gutter="0"/>
        </w:sectPr>
        <w:rPr/>
      </w:pPr>
    </w:p>
    <w:p>
      <w:pPr>
        <w:ind w:left="369"/>
        <w:spacing w:before="172" w:line="21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场指挥命令，完成担负的各项应急抢险任务。</w:t>
      </w:r>
    </w:p>
    <w:p>
      <w:pPr>
        <w:ind w:left="370" w:right="28" w:firstLine="567"/>
        <w:spacing w:before="294" w:line="40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3</w:t>
      </w:r>
      <w:r>
        <w:rPr>
          <w:rFonts w:ascii="SimSun" w:hAnsi="SimSun" w:eastAsia="SimSun" w:cs="SimSun"/>
          <w:sz w:val="28"/>
          <w:szCs w:val="28"/>
          <w:spacing w:val="1"/>
        </w:rPr>
        <w:t>)</w:t>
      </w:r>
      <w:r>
        <w:rPr>
          <w:rFonts w:ascii="SimSun" w:hAnsi="SimSun" w:eastAsia="SimSun" w:cs="SimSun"/>
          <w:sz w:val="28"/>
          <w:szCs w:val="28"/>
          <w:spacing w:val="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应急抢险队队员应立即赶赴事故现场，</w:t>
      </w:r>
      <w:r>
        <w:rPr>
          <w:rFonts w:ascii="SimSun" w:hAnsi="SimSun" w:eastAsia="SimSun" w:cs="SimSun"/>
          <w:sz w:val="28"/>
          <w:szCs w:val="28"/>
          <w:spacing w:val="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执行分队长下</w:t>
      </w:r>
      <w:r>
        <w:rPr>
          <w:rFonts w:ascii="SimSun" w:hAnsi="SimSun" w:eastAsia="SimSun" w:cs="SimSun"/>
          <w:sz w:val="28"/>
          <w:szCs w:val="28"/>
        </w:rPr>
        <w:t>达的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应</w:t>
      </w:r>
      <w:r>
        <w:rPr>
          <w:rFonts w:ascii="SimSun" w:hAnsi="SimSun" w:eastAsia="SimSun" w:cs="SimSun"/>
          <w:sz w:val="28"/>
          <w:szCs w:val="28"/>
          <w:spacing w:val="-5"/>
        </w:rPr>
        <w:t>急抢险命令。</w:t>
      </w:r>
    </w:p>
    <w:p>
      <w:pPr>
        <w:ind w:left="371"/>
        <w:spacing w:line="219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14:textOutline w14:w="5448" w14:cap="flat" w14:cmpd="sng">
            <w14:solidFill>
              <w14:srgbClr w14:val="000000"/>
            </w14:solidFill>
            <w14:prstDash w14:val="solid"/>
            <w14:miter w14:lim="10"/>
          </w14:textOutline>
          <w:spacing w:val="-15"/>
        </w:rPr>
        <w:t>三</w:t>
      </w:r>
      <w:r>
        <w:rPr>
          <w:rFonts w:ascii="SimSun" w:hAnsi="SimSun" w:eastAsia="SimSun" w:cs="SimSun"/>
          <w:sz w:val="30"/>
          <w:szCs w:val="30"/>
          <w14:textOutline w14:w="5448" w14:cap="flat" w14:cmpd="sng">
            <w14:solidFill>
              <w14:srgbClr w14:val="000000"/>
            </w14:solidFill>
            <w14:prstDash w14:val="solid"/>
            <w14:miter w14:lim="10"/>
          </w14:textOutline>
          <w:spacing w:val="-13"/>
        </w:rPr>
        <w:t>、</w:t>
      </w:r>
      <w:r>
        <w:rPr>
          <w:rFonts w:ascii="SimSun" w:hAnsi="SimSun" w:eastAsia="SimSun" w:cs="SimSun"/>
          <w:sz w:val="30"/>
          <w:szCs w:val="30"/>
          <w:spacing w:val="-13"/>
        </w:rPr>
        <w:t xml:space="preserve">   </w:t>
      </w:r>
      <w:r>
        <w:rPr>
          <w:rFonts w:ascii="SimSun" w:hAnsi="SimSun" w:eastAsia="SimSun" w:cs="SimSun"/>
          <w:sz w:val="30"/>
          <w:szCs w:val="30"/>
          <w14:textOutline w14:w="5448" w14:cap="flat" w14:cmpd="sng">
            <w14:solidFill>
              <w14:srgbClr w14:val="000000"/>
            </w14:solidFill>
            <w14:prstDash w14:val="solid"/>
            <w14:miter w14:lim="10"/>
          </w14:textOutline>
          <w:spacing w:val="-13"/>
        </w:rPr>
        <w:t>突发环境事件的场景设置</w:t>
      </w:r>
    </w:p>
    <w:p>
      <w:pPr>
        <w:ind w:left="952"/>
        <w:spacing w:before="278" w:line="624" w:lineRule="exact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4"/>
          <w:position w:val="26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3"/>
          <w:position w:val="26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spacing w:val="-2"/>
          <w:position w:val="2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  <w:position w:val="26"/>
        </w:rPr>
        <w:t>突发环境事件的场景模拟</w:t>
      </w:r>
    </w:p>
    <w:p>
      <w:pPr>
        <w:ind w:left="926"/>
        <w:spacing w:line="232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Ⅰ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、废酸储罐区内酸泄漏</w:t>
      </w:r>
      <w:r>
        <w:rPr>
          <w:rFonts w:ascii="SimSun" w:hAnsi="SimSun" w:eastAsia="SimSun" w:cs="SimSun"/>
          <w:sz w:val="28"/>
          <w:szCs w:val="28"/>
          <w:spacing w:val="-7"/>
        </w:rPr>
        <w:t>。</w:t>
      </w:r>
    </w:p>
    <w:p>
      <w:pPr>
        <w:ind w:left="926"/>
        <w:spacing w:before="272" w:line="624" w:lineRule="exact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  <w:position w:val="26"/>
        </w:rPr>
        <w:t>Ⅱ</w:t>
      </w:r>
      <w:r>
        <w:rPr>
          <w:rFonts w:ascii="SimSun" w:hAnsi="SimSun" w:eastAsia="SimSun" w:cs="SimSun"/>
          <w:sz w:val="28"/>
          <w:szCs w:val="28"/>
          <w:spacing w:val="-1"/>
          <w:position w:val="26"/>
        </w:rPr>
        <w:t>、装卸</w:t>
      </w:r>
      <w:r>
        <w:rPr>
          <w:rFonts w:ascii="SimSun" w:hAnsi="SimSun" w:eastAsia="SimSun" w:cs="SimSun"/>
          <w:sz w:val="28"/>
          <w:szCs w:val="28"/>
          <w:position w:val="26"/>
        </w:rPr>
        <w:t>区车辆废酸少量泄漏。</w:t>
      </w:r>
    </w:p>
    <w:p>
      <w:pPr>
        <w:ind w:left="926"/>
        <w:spacing w:line="232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Ⅲ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、酸喷溅至脸部后的救护。</w:t>
      </w:r>
    </w:p>
    <w:p>
      <w:pPr>
        <w:ind w:left="924"/>
        <w:spacing w:before="272" w:line="218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演练准备</w:t>
      </w:r>
    </w:p>
    <w:p>
      <w:pPr>
        <w:ind w:left="937"/>
        <w:spacing w:before="293" w:line="21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1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本次演练由安环科组织，依据《南京绿联环境科技发展</w:t>
      </w:r>
      <w:r>
        <w:rPr>
          <w:rFonts w:ascii="SimSun" w:hAnsi="SimSun" w:eastAsia="SimSun" w:cs="SimSun"/>
          <w:sz w:val="28"/>
          <w:szCs w:val="28"/>
        </w:rPr>
        <w:t>有</w:t>
      </w:r>
    </w:p>
    <w:p>
      <w:pPr>
        <w:ind w:left="374" w:right="28" w:firstLine="16"/>
        <w:spacing w:before="295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8"/>
        </w:rPr>
        <w:t>限</w:t>
      </w:r>
      <w:r>
        <w:rPr>
          <w:rFonts w:ascii="SimSun" w:hAnsi="SimSun" w:eastAsia="SimSun" w:cs="SimSun"/>
          <w:sz w:val="28"/>
          <w:szCs w:val="28"/>
          <w:spacing w:val="-5"/>
        </w:rPr>
        <w:t>公</w:t>
      </w:r>
      <w:r>
        <w:rPr>
          <w:rFonts w:ascii="SimSun" w:hAnsi="SimSun" w:eastAsia="SimSun" w:cs="SimSun"/>
          <w:sz w:val="28"/>
          <w:szCs w:val="28"/>
          <w:spacing w:val="-4"/>
        </w:rPr>
        <w:t>司突发环境事件应急预案》讲解相关泄漏时的注意事项及演练内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容；</w:t>
      </w:r>
      <w:r>
        <w:rPr>
          <w:rFonts w:ascii="SimSun" w:hAnsi="SimSun" w:eastAsia="SimSun" w:cs="SimSun"/>
          <w:sz w:val="28"/>
          <w:szCs w:val="28"/>
          <w:spacing w:val="-4"/>
        </w:rPr>
        <w:t>行</w:t>
      </w:r>
      <w:r>
        <w:rPr>
          <w:rFonts w:ascii="SimSun" w:hAnsi="SimSun" w:eastAsia="SimSun" w:cs="SimSun"/>
          <w:sz w:val="28"/>
          <w:szCs w:val="28"/>
          <w:spacing w:val="-3"/>
        </w:rPr>
        <w:t>政人事部负责拍照。</w:t>
      </w:r>
    </w:p>
    <w:p>
      <w:pPr>
        <w:ind w:left="372" w:right="28" w:firstLine="565"/>
        <w:spacing w:before="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</w:t>
      </w:r>
      <w:r>
        <w:rPr>
          <w:rFonts w:ascii="SimSun" w:hAnsi="SimSun" w:eastAsia="SimSun" w:cs="SimSun"/>
          <w:sz w:val="28"/>
          <w:szCs w:val="28"/>
          <w:spacing w:val="1"/>
        </w:rPr>
        <w:t>)</w:t>
      </w:r>
      <w:r>
        <w:rPr>
          <w:rFonts w:ascii="SimSun" w:hAnsi="SimSun" w:eastAsia="SimSun" w:cs="SimSun"/>
          <w:sz w:val="28"/>
          <w:szCs w:val="28"/>
          <w:spacing w:val="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安环科提供基本器材，如消防沙、石灰、防化服、</w:t>
      </w:r>
      <w:r>
        <w:rPr>
          <w:rFonts w:ascii="SimSun" w:hAnsi="SimSun" w:eastAsia="SimSun" w:cs="SimSun"/>
          <w:sz w:val="28"/>
          <w:szCs w:val="28"/>
          <w:spacing w:val="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防</w:t>
      </w:r>
      <w:r>
        <w:rPr>
          <w:rFonts w:ascii="SimSun" w:hAnsi="SimSun" w:eastAsia="SimSun" w:cs="SimSun"/>
          <w:sz w:val="28"/>
          <w:szCs w:val="28"/>
        </w:rPr>
        <w:t>酸手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套、急救药箱、水管等</w:t>
      </w:r>
      <w:r>
        <w:rPr>
          <w:rFonts w:ascii="SimSun" w:hAnsi="SimSun" w:eastAsia="SimSun" w:cs="SimSun"/>
          <w:sz w:val="28"/>
          <w:szCs w:val="28"/>
        </w:rPr>
        <w:t>器材。</w:t>
      </w:r>
    </w:p>
    <w:p>
      <w:pPr>
        <w:ind w:left="938"/>
        <w:spacing w:before="1" w:line="217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7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7"/>
        </w:rPr>
        <w:t>3</w:t>
      </w:r>
      <w:r>
        <w:rPr>
          <w:rFonts w:ascii="SimSun" w:hAnsi="SimSun" w:eastAsia="SimSun" w:cs="SimSun"/>
          <w:sz w:val="28"/>
          <w:szCs w:val="28"/>
          <w:spacing w:val="7"/>
        </w:rPr>
        <w:t>)</w:t>
      </w:r>
      <w:r>
        <w:rPr>
          <w:rFonts w:ascii="SimSun" w:hAnsi="SimSun" w:eastAsia="SimSun" w:cs="SimSun"/>
          <w:sz w:val="28"/>
          <w:szCs w:val="28"/>
          <w:spacing w:val="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7"/>
        </w:rPr>
        <w:t>全员开展演练内容、要求培训</w:t>
      </w:r>
      <w:r>
        <w:rPr>
          <w:rFonts w:ascii="SimSun" w:hAnsi="SimSun" w:eastAsia="SimSun" w:cs="SimSun"/>
          <w:sz w:val="28"/>
          <w:szCs w:val="28"/>
          <w:spacing w:val="5"/>
        </w:rPr>
        <w:t>。</w:t>
      </w:r>
    </w:p>
    <w:p>
      <w:pPr>
        <w:ind w:left="399"/>
        <w:spacing w:before="283" w:line="217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14:textOutline w14:w="5448" w14:cap="flat" w14:cmpd="sng">
            <w14:solidFill>
              <w14:srgbClr w14:val="000000"/>
            </w14:solidFill>
            <w14:prstDash w14:val="solid"/>
            <w14:miter w14:lim="10"/>
          </w14:textOutline>
          <w:spacing w:val="-12"/>
        </w:rPr>
        <w:t>四、</w:t>
      </w:r>
      <w:r>
        <w:rPr>
          <w:rFonts w:ascii="SimSun" w:hAnsi="SimSun" w:eastAsia="SimSun" w:cs="SimSun"/>
          <w:sz w:val="30"/>
          <w:szCs w:val="30"/>
          <w:spacing w:val="-12"/>
        </w:rPr>
        <w:t xml:space="preserve">  </w:t>
      </w:r>
      <w:r>
        <w:rPr>
          <w:rFonts w:ascii="SimSun" w:hAnsi="SimSun" w:eastAsia="SimSun" w:cs="SimSun"/>
          <w:sz w:val="30"/>
          <w:szCs w:val="30"/>
          <w14:textOutline w14:w="5448" w14:cap="flat" w14:cmpd="sng">
            <w14:solidFill>
              <w14:srgbClr w14:val="000000"/>
            </w14:solidFill>
            <w14:prstDash w14:val="solid"/>
            <w14:miter w14:lim="10"/>
          </w14:textOutline>
          <w:spacing w:val="-12"/>
        </w:rPr>
        <w:t>演练培训</w:t>
      </w:r>
    </w:p>
    <w:p>
      <w:pPr>
        <w:ind w:left="952"/>
        <w:spacing w:before="280" w:line="624" w:lineRule="exact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9"/>
          <w:position w:val="26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5"/>
          <w:position w:val="26"/>
        </w:rPr>
        <w:t>.</w:t>
      </w:r>
      <w:r>
        <w:rPr>
          <w:rFonts w:ascii="SimSun" w:hAnsi="SimSun" w:eastAsia="SimSun" w:cs="SimSun"/>
          <w:sz w:val="28"/>
          <w:szCs w:val="28"/>
          <w:spacing w:val="-5"/>
          <w:position w:val="26"/>
        </w:rPr>
        <w:t>进行化学品性质讲解；</w:t>
      </w:r>
    </w:p>
    <w:p>
      <w:pPr>
        <w:ind w:left="925"/>
        <w:spacing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2.</w:t>
      </w:r>
      <w:r>
        <w:rPr>
          <w:rFonts w:ascii="SimSun" w:hAnsi="SimSun" w:eastAsia="SimSun" w:cs="SimSun"/>
          <w:sz w:val="28"/>
          <w:szCs w:val="28"/>
          <w:spacing w:val="-1"/>
        </w:rPr>
        <w:t>化学</w:t>
      </w:r>
      <w:r>
        <w:rPr>
          <w:rFonts w:ascii="SimSun" w:hAnsi="SimSun" w:eastAsia="SimSun" w:cs="SimSun"/>
          <w:sz w:val="28"/>
          <w:szCs w:val="28"/>
        </w:rPr>
        <w:t>品灼伤、吸入后常见的急救讲解；</w:t>
      </w:r>
    </w:p>
    <w:p>
      <w:pPr>
        <w:ind w:left="373" w:right="26" w:firstLine="557"/>
        <w:spacing w:before="292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2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.</w:t>
      </w:r>
      <w:r>
        <w:rPr>
          <w:rFonts w:ascii="SimSun" w:hAnsi="SimSun" w:eastAsia="SimSun" w:cs="SimSun"/>
          <w:sz w:val="28"/>
          <w:szCs w:val="28"/>
          <w:spacing w:val="-10"/>
        </w:rPr>
        <w:t>防护或逃生讲解：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如防护用品的选择和穿戴等，风向判断，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逃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3"/>
        </w:rPr>
        <w:t>生</w:t>
      </w:r>
      <w:r>
        <w:rPr>
          <w:rFonts w:ascii="SimSun" w:hAnsi="SimSun" w:eastAsia="SimSun" w:cs="SimSun"/>
          <w:sz w:val="28"/>
          <w:szCs w:val="28"/>
          <w:spacing w:val="-7"/>
        </w:rPr>
        <w:t>路线选择等；</w:t>
      </w:r>
    </w:p>
    <w:p>
      <w:pPr>
        <w:ind w:left="931" w:right="327" w:hanging="8"/>
        <w:spacing w:before="3" w:line="417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4.</w:t>
      </w:r>
      <w:r>
        <w:rPr>
          <w:rFonts w:ascii="SimSun" w:hAnsi="SimSun" w:eastAsia="SimSun" w:cs="SimSun"/>
          <w:sz w:val="28"/>
          <w:szCs w:val="28"/>
          <w:spacing w:val="-3"/>
        </w:rPr>
        <w:t>泄漏事件的危险等级区分和及时报告、通知流程</w:t>
      </w:r>
      <w:r>
        <w:rPr>
          <w:rFonts w:ascii="SimSun" w:hAnsi="SimSun" w:eastAsia="SimSun" w:cs="SimSun"/>
          <w:sz w:val="28"/>
          <w:szCs w:val="28"/>
        </w:rPr>
        <w:t>；</w:t>
      </w:r>
      <w:r>
        <w:rPr>
          <w:rFonts w:ascii="SimSun" w:hAnsi="SimSun" w:eastAsia="SimSun" w:cs="SimSun"/>
          <w:sz w:val="28"/>
          <w:szCs w:val="28"/>
        </w:rPr>
        <w:t xml:space="preserve">        </w:t>
      </w:r>
      <w:r>
        <w:rPr>
          <w:rFonts w:ascii="Times New Roman" w:hAnsi="Times New Roman" w:eastAsia="Times New Roman" w:cs="Times New Roman"/>
          <w:sz w:val="28"/>
          <w:szCs w:val="28"/>
          <w:spacing w:val="-12"/>
        </w:rPr>
        <w:t>5.</w:t>
      </w:r>
      <w:r>
        <w:rPr>
          <w:rFonts w:ascii="SimSun" w:hAnsi="SimSun" w:eastAsia="SimSun" w:cs="SimSun"/>
          <w:sz w:val="28"/>
          <w:szCs w:val="28"/>
          <w:spacing w:val="-12"/>
        </w:rPr>
        <w:t>泄</w:t>
      </w:r>
      <w:r>
        <w:rPr>
          <w:rFonts w:ascii="SimSun" w:hAnsi="SimSun" w:eastAsia="SimSun" w:cs="SimSun"/>
          <w:sz w:val="28"/>
          <w:szCs w:val="28"/>
          <w:spacing w:val="-9"/>
        </w:rPr>
        <w:t>漏</w:t>
      </w:r>
      <w:r>
        <w:rPr>
          <w:rFonts w:ascii="SimSun" w:hAnsi="SimSun" w:eastAsia="SimSun" w:cs="SimSun"/>
          <w:sz w:val="28"/>
          <w:szCs w:val="28"/>
          <w:spacing w:val="-6"/>
        </w:rPr>
        <w:t>的应急措施，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主要针对少量废酸泄漏的应急处理措施。</w:t>
      </w:r>
    </w:p>
    <w:p>
      <w:pPr>
        <w:sectPr>
          <w:footerReference w:type="default" r:id="rId5"/>
          <w:pgSz w:w="11907" w:h="16839"/>
          <w:pgMar w:top="1687" w:right="1771" w:bottom="1156" w:left="1440" w:header="556" w:footer="995" w:gutter="0"/>
        </w:sectPr>
        <w:rPr/>
      </w:pPr>
    </w:p>
    <w:p>
      <w:pPr>
        <w:ind w:left="376"/>
        <w:spacing w:before="160" w:line="217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14:textOutline w14:w="5448" w14:cap="flat" w14:cmpd="sng">
            <w14:solidFill>
              <w14:srgbClr w14:val="000000"/>
            </w14:solidFill>
            <w14:prstDash w14:val="solid"/>
            <w14:miter w14:lim="10"/>
          </w14:textOutline>
          <w:spacing w:val="-10"/>
        </w:rPr>
        <w:t>五</w:t>
      </w:r>
      <w:r>
        <w:rPr>
          <w:rFonts w:ascii="SimSun" w:hAnsi="SimSun" w:eastAsia="SimSun" w:cs="SimSun"/>
          <w:sz w:val="30"/>
          <w:szCs w:val="30"/>
          <w14:textOutline w14:w="5448" w14:cap="flat" w14:cmpd="sng">
            <w14:solidFill>
              <w14:srgbClr w14:val="000000"/>
            </w14:solidFill>
            <w14:prstDash w14:val="solid"/>
            <w14:miter w14:lim="10"/>
          </w14:textOutline>
          <w:spacing w:val="-6"/>
        </w:rPr>
        <w:t>、</w:t>
      </w:r>
      <w:r>
        <w:rPr>
          <w:rFonts w:ascii="SimSun" w:hAnsi="SimSun" w:eastAsia="SimSun" w:cs="SimSun"/>
          <w:sz w:val="30"/>
          <w:szCs w:val="30"/>
          <w:spacing w:val="-6"/>
        </w:rPr>
        <w:t xml:space="preserve">  </w:t>
      </w:r>
      <w:r>
        <w:rPr>
          <w:rFonts w:ascii="SimSun" w:hAnsi="SimSun" w:eastAsia="SimSun" w:cs="SimSun"/>
          <w:sz w:val="30"/>
          <w:szCs w:val="30"/>
          <w14:textOutline w14:w="5448" w14:cap="flat" w14:cmpd="sng">
            <w14:solidFill>
              <w14:srgbClr w14:val="000000"/>
            </w14:solidFill>
            <w14:prstDash w14:val="solid"/>
            <w14:miter w14:lim="10"/>
          </w14:textOutline>
          <w:spacing w:val="-6"/>
        </w:rPr>
        <w:t>演练时间及程序</w:t>
      </w:r>
    </w:p>
    <w:p>
      <w:pPr>
        <w:ind w:left="952"/>
        <w:spacing w:before="282" w:line="22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0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、演练时间：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2020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年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8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月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28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日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15:00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至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17:00</w:t>
      </w:r>
    </w:p>
    <w:p>
      <w:pPr>
        <w:ind w:left="925"/>
        <w:spacing w:before="290" w:line="232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、演练程序：</w:t>
      </w:r>
    </w:p>
    <w:p>
      <w:pPr>
        <w:ind w:left="937"/>
        <w:spacing w:before="272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16"/>
        </w:rPr>
        <w:t>1</w:t>
      </w:r>
      <w:r>
        <w:rPr>
          <w:rFonts w:ascii="SimSun" w:hAnsi="SimSun" w:eastAsia="SimSun" w:cs="SimSun"/>
          <w:sz w:val="28"/>
          <w:szCs w:val="28"/>
          <w:spacing w:val="8"/>
        </w:rPr>
        <w:t>)</w:t>
      </w:r>
      <w:r>
        <w:rPr>
          <w:rFonts w:ascii="SimSun" w:hAnsi="SimSun" w:eastAsia="SimSun" w:cs="SimSun"/>
          <w:sz w:val="28"/>
          <w:szCs w:val="28"/>
          <w:spacing w:val="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8"/>
        </w:rPr>
        <w:t>阶段一(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>15:00——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>15:02</w:t>
      </w:r>
      <w:r>
        <w:rPr>
          <w:rFonts w:ascii="SimSun" w:hAnsi="SimSun" w:eastAsia="SimSun" w:cs="SimSun"/>
          <w:sz w:val="28"/>
          <w:szCs w:val="28"/>
          <w:spacing w:val="8"/>
        </w:rPr>
        <w:t>)</w:t>
      </w:r>
    </w:p>
    <w:p>
      <w:pPr>
        <w:ind w:left="934"/>
        <w:spacing w:before="287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2"/>
        </w:rPr>
        <w:t>泄漏</w:t>
      </w:r>
      <w:r>
        <w:rPr>
          <w:rFonts w:ascii="SimSun" w:hAnsi="SimSun" w:eastAsia="SimSun" w:cs="SimSun"/>
          <w:sz w:val="28"/>
          <w:szCs w:val="28"/>
          <w:spacing w:val="-9"/>
        </w:rPr>
        <w:t>事</w:t>
      </w:r>
      <w:r>
        <w:rPr>
          <w:rFonts w:ascii="SimSun" w:hAnsi="SimSun" w:eastAsia="SimSun" w:cs="SimSun"/>
          <w:sz w:val="28"/>
          <w:szCs w:val="28"/>
          <w:spacing w:val="-6"/>
        </w:rPr>
        <w:t>故发现，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向上一级进行报告并采取常规的人员急救。</w:t>
      </w:r>
    </w:p>
    <w:p>
      <w:pPr>
        <w:ind w:left="937"/>
        <w:spacing w:before="293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16"/>
        </w:rPr>
        <w:t>2</w:t>
      </w:r>
      <w:r>
        <w:rPr>
          <w:rFonts w:ascii="SimSun" w:hAnsi="SimSun" w:eastAsia="SimSun" w:cs="SimSun"/>
          <w:sz w:val="28"/>
          <w:szCs w:val="28"/>
          <w:spacing w:val="8"/>
        </w:rPr>
        <w:t>)</w:t>
      </w:r>
      <w:r>
        <w:rPr>
          <w:rFonts w:ascii="SimSun" w:hAnsi="SimSun" w:eastAsia="SimSun" w:cs="SimSun"/>
          <w:sz w:val="28"/>
          <w:szCs w:val="28"/>
          <w:spacing w:val="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8"/>
        </w:rPr>
        <w:t>阶段二(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>15:02——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>15:07</w:t>
      </w:r>
      <w:r>
        <w:rPr>
          <w:rFonts w:ascii="SimSun" w:hAnsi="SimSun" w:eastAsia="SimSun" w:cs="SimSun"/>
          <w:sz w:val="28"/>
          <w:szCs w:val="28"/>
          <w:spacing w:val="8"/>
        </w:rPr>
        <w:t>)</w:t>
      </w:r>
    </w:p>
    <w:p>
      <w:pPr>
        <w:ind w:left="369" w:right="29" w:firstLine="594"/>
        <w:spacing w:before="289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8"/>
        </w:rPr>
        <w:t>由</w:t>
      </w:r>
      <w:r>
        <w:rPr>
          <w:rFonts w:ascii="SimSun" w:hAnsi="SimSun" w:eastAsia="SimSun" w:cs="SimSun"/>
          <w:sz w:val="28"/>
          <w:szCs w:val="28"/>
          <w:spacing w:val="-17"/>
        </w:rPr>
        <w:t>直</w:t>
      </w:r>
      <w:r>
        <w:rPr>
          <w:rFonts w:ascii="SimSun" w:hAnsi="SimSun" w:eastAsia="SimSun" w:cs="SimSun"/>
          <w:sz w:val="28"/>
          <w:szCs w:val="28"/>
          <w:spacing w:val="-9"/>
        </w:rPr>
        <w:t>接事故部门主管决定启动公司应急预案，</w:t>
      </w:r>
      <w:r>
        <w:rPr>
          <w:rFonts w:ascii="SimSun" w:hAnsi="SimSun" w:eastAsia="SimSun" w:cs="SimSu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应急指挥部进入指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挥状态。</w:t>
      </w:r>
    </w:p>
    <w:p>
      <w:pPr>
        <w:ind w:left="937"/>
        <w:spacing w:before="1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16"/>
        </w:rPr>
        <w:t>3</w:t>
      </w:r>
      <w:r>
        <w:rPr>
          <w:rFonts w:ascii="SimSun" w:hAnsi="SimSun" w:eastAsia="SimSun" w:cs="SimSun"/>
          <w:sz w:val="28"/>
          <w:szCs w:val="28"/>
          <w:spacing w:val="8"/>
        </w:rPr>
        <w:t>)</w:t>
      </w:r>
      <w:r>
        <w:rPr>
          <w:rFonts w:ascii="SimSun" w:hAnsi="SimSun" w:eastAsia="SimSun" w:cs="SimSun"/>
          <w:sz w:val="28"/>
          <w:szCs w:val="28"/>
          <w:spacing w:val="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8"/>
        </w:rPr>
        <w:t>阶段三(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>15:07——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>15:10</w:t>
      </w:r>
      <w:r>
        <w:rPr>
          <w:rFonts w:ascii="SimSun" w:hAnsi="SimSun" w:eastAsia="SimSun" w:cs="SimSun"/>
          <w:sz w:val="28"/>
          <w:szCs w:val="28"/>
          <w:spacing w:val="8"/>
        </w:rPr>
        <w:t>)</w:t>
      </w:r>
    </w:p>
    <w:p>
      <w:pPr>
        <w:ind w:left="381" w:right="29" w:firstLine="574"/>
        <w:spacing w:before="289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8"/>
        </w:rPr>
        <w:t>明</w:t>
      </w:r>
      <w:r>
        <w:rPr>
          <w:rFonts w:ascii="SimSun" w:hAnsi="SimSun" w:eastAsia="SimSun" w:cs="SimSun"/>
          <w:sz w:val="28"/>
          <w:szCs w:val="28"/>
          <w:spacing w:val="-10"/>
        </w:rPr>
        <w:t>确</w:t>
      </w:r>
      <w:r>
        <w:rPr>
          <w:rFonts w:ascii="SimSun" w:hAnsi="SimSun" w:eastAsia="SimSun" w:cs="SimSun"/>
          <w:sz w:val="28"/>
          <w:szCs w:val="28"/>
          <w:spacing w:val="-9"/>
        </w:rPr>
        <w:t>事故状况，</w:t>
      </w:r>
      <w:r>
        <w:rPr>
          <w:rFonts w:ascii="SimSun" w:hAnsi="SimSun" w:eastAsia="SimSun" w:cs="SimSu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应急指挥部下达命令采取泄漏处置措施、调剂人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员</w:t>
      </w:r>
      <w:r>
        <w:rPr>
          <w:rFonts w:ascii="SimSun" w:hAnsi="SimSun" w:eastAsia="SimSun" w:cs="SimSun"/>
          <w:sz w:val="28"/>
          <w:szCs w:val="28"/>
          <w:spacing w:val="-4"/>
        </w:rPr>
        <w:t>、</w:t>
      </w:r>
      <w:r>
        <w:rPr>
          <w:rFonts w:ascii="SimSun" w:hAnsi="SimSun" w:eastAsia="SimSun" w:cs="SimSun"/>
          <w:sz w:val="28"/>
          <w:szCs w:val="28"/>
          <w:spacing w:val="-3"/>
        </w:rPr>
        <w:t>资源。</w:t>
      </w:r>
    </w:p>
    <w:p>
      <w:pPr>
        <w:ind w:left="938"/>
        <w:spacing w:before="1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16"/>
        </w:rPr>
        <w:t>4</w:t>
      </w:r>
      <w:r>
        <w:rPr>
          <w:rFonts w:ascii="SimSun" w:hAnsi="SimSun" w:eastAsia="SimSun" w:cs="SimSun"/>
          <w:sz w:val="28"/>
          <w:szCs w:val="28"/>
          <w:spacing w:val="8"/>
        </w:rPr>
        <w:t>)</w:t>
      </w:r>
      <w:r>
        <w:rPr>
          <w:rFonts w:ascii="SimSun" w:hAnsi="SimSun" w:eastAsia="SimSun" w:cs="SimSun"/>
          <w:sz w:val="28"/>
          <w:szCs w:val="28"/>
          <w:spacing w:val="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8"/>
        </w:rPr>
        <w:t>阶段四(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>15:10——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>16:00</w:t>
      </w:r>
      <w:r>
        <w:rPr>
          <w:rFonts w:ascii="SimSun" w:hAnsi="SimSun" w:eastAsia="SimSun" w:cs="SimSun"/>
          <w:sz w:val="28"/>
          <w:szCs w:val="28"/>
          <w:spacing w:val="8"/>
        </w:rPr>
        <w:t>)</w:t>
      </w:r>
    </w:p>
    <w:p>
      <w:pPr>
        <w:ind w:left="369" w:right="28" w:firstLine="560"/>
        <w:spacing w:before="289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6"/>
        </w:rPr>
        <w:t>应</w:t>
      </w:r>
      <w:r>
        <w:rPr>
          <w:rFonts w:ascii="SimSun" w:hAnsi="SimSun" w:eastAsia="SimSun" w:cs="SimSun"/>
          <w:sz w:val="28"/>
          <w:szCs w:val="28"/>
          <w:spacing w:val="-12"/>
        </w:rPr>
        <w:t>急</w:t>
      </w:r>
      <w:r>
        <w:rPr>
          <w:rFonts w:ascii="SimSun" w:hAnsi="SimSun" w:eastAsia="SimSun" w:cs="SimSun"/>
          <w:sz w:val="28"/>
          <w:szCs w:val="28"/>
          <w:spacing w:val="-8"/>
        </w:rPr>
        <w:t>小组人员到场，控制废酸泄漏，采取措施清理泄漏物料，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清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洗现场。</w:t>
      </w:r>
    </w:p>
    <w:p>
      <w:pPr>
        <w:ind w:left="938"/>
        <w:spacing w:before="1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16"/>
        </w:rPr>
        <w:t>5</w:t>
      </w:r>
      <w:r>
        <w:rPr>
          <w:rFonts w:ascii="SimSun" w:hAnsi="SimSun" w:eastAsia="SimSun" w:cs="SimSun"/>
          <w:sz w:val="28"/>
          <w:szCs w:val="28"/>
          <w:spacing w:val="8"/>
        </w:rPr>
        <w:t>)</w:t>
      </w:r>
      <w:r>
        <w:rPr>
          <w:rFonts w:ascii="SimSun" w:hAnsi="SimSun" w:eastAsia="SimSun" w:cs="SimSun"/>
          <w:sz w:val="28"/>
          <w:szCs w:val="28"/>
          <w:spacing w:val="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8"/>
        </w:rPr>
        <w:t>阶段五(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>16:00——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>16:05</w:t>
      </w:r>
      <w:r>
        <w:rPr>
          <w:rFonts w:ascii="SimSun" w:hAnsi="SimSun" w:eastAsia="SimSun" w:cs="SimSun"/>
          <w:sz w:val="28"/>
          <w:szCs w:val="28"/>
          <w:spacing w:val="8"/>
        </w:rPr>
        <w:t>)</w:t>
      </w:r>
    </w:p>
    <w:p>
      <w:pPr>
        <w:ind w:left="930"/>
        <w:spacing w:before="288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应急指挥部宣布抢险救援成功，险情解除。</w:t>
      </w:r>
    </w:p>
    <w:p>
      <w:pPr>
        <w:ind w:left="938"/>
        <w:spacing w:before="290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16"/>
        </w:rPr>
        <w:t>6</w:t>
      </w:r>
      <w:r>
        <w:rPr>
          <w:rFonts w:ascii="SimSun" w:hAnsi="SimSun" w:eastAsia="SimSun" w:cs="SimSun"/>
          <w:sz w:val="28"/>
          <w:szCs w:val="28"/>
          <w:spacing w:val="8"/>
        </w:rPr>
        <w:t>)</w:t>
      </w:r>
      <w:r>
        <w:rPr>
          <w:rFonts w:ascii="SimSun" w:hAnsi="SimSun" w:eastAsia="SimSun" w:cs="SimSun"/>
          <w:sz w:val="28"/>
          <w:szCs w:val="28"/>
          <w:spacing w:val="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8"/>
        </w:rPr>
        <w:t>阶段六(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>16:05——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>16:15</w:t>
      </w:r>
      <w:r>
        <w:rPr>
          <w:rFonts w:ascii="SimSun" w:hAnsi="SimSun" w:eastAsia="SimSun" w:cs="SimSun"/>
          <w:sz w:val="28"/>
          <w:szCs w:val="28"/>
          <w:spacing w:val="8"/>
        </w:rPr>
        <w:t>)</w:t>
      </w:r>
    </w:p>
    <w:p>
      <w:pPr>
        <w:ind w:left="932"/>
        <w:spacing w:before="288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6"/>
        </w:rPr>
        <w:t>现场环境清理，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环境检测分析合格，并报告应急指挥部</w:t>
      </w:r>
      <w:r>
        <w:rPr>
          <w:rFonts w:ascii="SimSun" w:hAnsi="SimSun" w:eastAsia="SimSun" w:cs="SimSun"/>
          <w:sz w:val="28"/>
          <w:szCs w:val="28"/>
          <w:spacing w:val="-4"/>
        </w:rPr>
        <w:t>。</w:t>
      </w:r>
    </w:p>
    <w:p>
      <w:pPr>
        <w:ind w:left="938"/>
        <w:spacing w:before="291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16"/>
        </w:rPr>
        <w:t>7</w:t>
      </w:r>
      <w:r>
        <w:rPr>
          <w:rFonts w:ascii="SimSun" w:hAnsi="SimSun" w:eastAsia="SimSun" w:cs="SimSun"/>
          <w:sz w:val="28"/>
          <w:szCs w:val="28"/>
          <w:spacing w:val="8"/>
        </w:rPr>
        <w:t>)</w:t>
      </w:r>
      <w:r>
        <w:rPr>
          <w:rFonts w:ascii="SimSun" w:hAnsi="SimSun" w:eastAsia="SimSun" w:cs="SimSun"/>
          <w:sz w:val="28"/>
          <w:szCs w:val="28"/>
          <w:spacing w:val="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8"/>
        </w:rPr>
        <w:t>阶段七(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>16:15——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>16:25</w:t>
      </w:r>
      <w:r>
        <w:rPr>
          <w:rFonts w:ascii="SimSun" w:hAnsi="SimSun" w:eastAsia="SimSun" w:cs="SimSun"/>
          <w:sz w:val="28"/>
          <w:szCs w:val="28"/>
          <w:spacing w:val="8"/>
        </w:rPr>
        <w:t>)</w:t>
      </w:r>
    </w:p>
    <w:p>
      <w:pPr>
        <w:ind w:left="930"/>
        <w:spacing w:before="289" w:line="21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2"/>
        </w:rPr>
        <w:t>应</w:t>
      </w:r>
      <w:r>
        <w:rPr>
          <w:rFonts w:ascii="SimSun" w:hAnsi="SimSun" w:eastAsia="SimSun" w:cs="SimSun"/>
          <w:sz w:val="28"/>
          <w:szCs w:val="28"/>
          <w:spacing w:val="-11"/>
        </w:rPr>
        <w:t>急</w:t>
      </w:r>
      <w:r>
        <w:rPr>
          <w:rFonts w:ascii="SimSun" w:hAnsi="SimSun" w:eastAsia="SimSun" w:cs="SimSun"/>
          <w:sz w:val="28"/>
          <w:szCs w:val="28"/>
          <w:spacing w:val="-6"/>
        </w:rPr>
        <w:t>指挥部下达命令，解除事故地点的安全管制，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演练结束。</w:t>
      </w:r>
    </w:p>
    <w:p>
      <w:pPr>
        <w:ind w:left="937"/>
        <w:spacing w:before="295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16"/>
        </w:rPr>
        <w:t>8</w:t>
      </w:r>
      <w:r>
        <w:rPr>
          <w:rFonts w:ascii="SimSun" w:hAnsi="SimSun" w:eastAsia="SimSun" w:cs="SimSun"/>
          <w:sz w:val="28"/>
          <w:szCs w:val="28"/>
          <w:spacing w:val="8"/>
        </w:rPr>
        <w:t>)</w:t>
      </w:r>
      <w:r>
        <w:rPr>
          <w:rFonts w:ascii="SimSun" w:hAnsi="SimSun" w:eastAsia="SimSun" w:cs="SimSun"/>
          <w:sz w:val="28"/>
          <w:szCs w:val="28"/>
          <w:spacing w:val="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8"/>
        </w:rPr>
        <w:t>阶段八(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>16:25——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>16:30</w:t>
      </w:r>
      <w:r>
        <w:rPr>
          <w:rFonts w:ascii="SimSun" w:hAnsi="SimSun" w:eastAsia="SimSun" w:cs="SimSun"/>
          <w:sz w:val="28"/>
          <w:szCs w:val="28"/>
          <w:spacing w:val="8"/>
        </w:rPr>
        <w:t>)</w:t>
      </w:r>
    </w:p>
    <w:p>
      <w:pPr>
        <w:ind w:left="928"/>
        <w:spacing w:before="290" w:line="21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对厂内或社会公众</w:t>
      </w:r>
      <w:r>
        <w:rPr>
          <w:rFonts w:ascii="SimSun" w:hAnsi="SimSun" w:eastAsia="SimSun" w:cs="SimSun"/>
          <w:sz w:val="28"/>
          <w:szCs w:val="28"/>
        </w:rPr>
        <w:t>发布信息。</w:t>
      </w:r>
    </w:p>
    <w:p>
      <w:pPr>
        <w:sectPr>
          <w:footerReference w:type="default" r:id="rId6"/>
          <w:pgSz w:w="11907" w:h="16839"/>
          <w:pgMar w:top="1687" w:right="1771" w:bottom="1156" w:left="1440" w:header="556" w:footer="995" w:gutter="0"/>
        </w:sectPr>
        <w:rPr/>
      </w:pPr>
    </w:p>
    <w:p>
      <w:pPr>
        <w:ind w:left="938"/>
        <w:spacing w:before="171" w:line="624" w:lineRule="exac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6"/>
          <w:position w:val="2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16"/>
          <w:position w:val="26"/>
        </w:rPr>
        <w:t>9</w:t>
      </w:r>
      <w:r>
        <w:rPr>
          <w:rFonts w:ascii="SimSun" w:hAnsi="SimSun" w:eastAsia="SimSun" w:cs="SimSun"/>
          <w:sz w:val="28"/>
          <w:szCs w:val="28"/>
          <w:spacing w:val="8"/>
          <w:position w:val="26"/>
        </w:rPr>
        <w:t>)</w:t>
      </w:r>
      <w:r>
        <w:rPr>
          <w:rFonts w:ascii="SimSun" w:hAnsi="SimSun" w:eastAsia="SimSun" w:cs="SimSun"/>
          <w:sz w:val="28"/>
          <w:szCs w:val="28"/>
          <w:spacing w:val="8"/>
          <w:position w:val="2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8"/>
          <w:position w:val="26"/>
        </w:rPr>
        <w:t>阶段九(</w:t>
      </w:r>
      <w:r>
        <w:rPr>
          <w:rFonts w:ascii="Times New Roman" w:hAnsi="Times New Roman" w:eastAsia="Times New Roman" w:cs="Times New Roman"/>
          <w:sz w:val="28"/>
          <w:szCs w:val="28"/>
          <w:spacing w:val="8"/>
          <w:position w:val="26"/>
        </w:rPr>
        <w:t>16:30——</w:t>
      </w:r>
      <w:r>
        <w:rPr>
          <w:rFonts w:ascii="Times New Roman" w:hAnsi="Times New Roman" w:eastAsia="Times New Roman" w:cs="Times New Roman"/>
          <w:sz w:val="28"/>
          <w:szCs w:val="28"/>
          <w:spacing w:val="8"/>
          <w:position w:val="2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8"/>
          <w:position w:val="26"/>
        </w:rPr>
        <w:t>17:00</w:t>
      </w:r>
      <w:r>
        <w:rPr>
          <w:rFonts w:ascii="SimSun" w:hAnsi="SimSun" w:eastAsia="SimSun" w:cs="SimSun"/>
          <w:sz w:val="28"/>
          <w:szCs w:val="28"/>
          <w:spacing w:val="8"/>
          <w:position w:val="26"/>
        </w:rPr>
        <w:t>)</w:t>
      </w:r>
    </w:p>
    <w:p>
      <w:pPr>
        <w:ind w:left="931"/>
        <w:spacing w:before="1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5"/>
        </w:rPr>
        <w:t>培训与总结。</w:t>
      </w:r>
    </w:p>
    <w:p>
      <w:pPr>
        <w:ind w:left="374"/>
        <w:spacing w:before="278" w:line="217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14:textOutline w14:w="5448" w14:cap="flat" w14:cmpd="sng">
            <w14:solidFill>
              <w14:srgbClr w14:val="000000"/>
            </w14:solidFill>
            <w14:prstDash w14:val="solid"/>
            <w14:miter w14:lim="10"/>
          </w14:textOutline>
          <w:spacing w:val="-14"/>
        </w:rPr>
        <w:t>六</w:t>
      </w:r>
      <w:r>
        <w:rPr>
          <w:rFonts w:ascii="SimSun" w:hAnsi="SimSun" w:eastAsia="SimSun" w:cs="SimSun"/>
          <w:sz w:val="30"/>
          <w:szCs w:val="30"/>
          <w14:textOutline w14:w="5448" w14:cap="flat" w14:cmpd="sng">
            <w14:solidFill>
              <w14:srgbClr w14:val="000000"/>
            </w14:solidFill>
            <w14:prstDash w14:val="solid"/>
            <w14:miter w14:lim="10"/>
          </w14:textOutline>
          <w:spacing w:val="-8"/>
        </w:rPr>
        <w:t>、</w:t>
      </w:r>
      <w:r>
        <w:rPr>
          <w:rFonts w:ascii="SimSun" w:hAnsi="SimSun" w:eastAsia="SimSun" w:cs="SimSun"/>
          <w:sz w:val="30"/>
          <w:szCs w:val="30"/>
          <w:spacing w:val="-8"/>
        </w:rPr>
        <w:t xml:space="preserve">  </w:t>
      </w:r>
      <w:r>
        <w:rPr>
          <w:rFonts w:ascii="SimSun" w:hAnsi="SimSun" w:eastAsia="SimSun" w:cs="SimSun"/>
          <w:sz w:val="30"/>
          <w:szCs w:val="30"/>
          <w14:textOutline w14:w="5448" w14:cap="flat" w14:cmpd="sng">
            <w14:solidFill>
              <w14:srgbClr w14:val="000000"/>
            </w14:solidFill>
            <w14:prstDash w14:val="solid"/>
            <w14:miter w14:lim="10"/>
          </w14:textOutline>
          <w:spacing w:val="-8"/>
        </w:rPr>
        <w:t>演练内容</w:t>
      </w:r>
    </w:p>
    <w:p>
      <w:pPr>
        <w:ind w:left="952"/>
        <w:spacing w:before="282" w:line="232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、生产时废酸储罐区内废酸泄漏</w:t>
      </w:r>
    </w:p>
    <w:p>
      <w:pPr>
        <w:ind w:left="370" w:right="73" w:firstLine="567"/>
        <w:spacing w:before="272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1</w:t>
      </w:r>
      <w:r>
        <w:rPr>
          <w:rFonts w:ascii="SimSun" w:hAnsi="SimSun" w:eastAsia="SimSun" w:cs="SimSun"/>
          <w:sz w:val="28"/>
          <w:szCs w:val="28"/>
          <w:spacing w:val="1"/>
        </w:rPr>
        <w:t>)废酸管道破裂，</w:t>
      </w:r>
      <w:r>
        <w:rPr>
          <w:rFonts w:ascii="SimSun" w:hAnsi="SimSun" w:eastAsia="SimSun" w:cs="SimSun"/>
          <w:sz w:val="28"/>
          <w:szCs w:val="28"/>
          <w:spacing w:val="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发生废酸泄漏。</w:t>
      </w:r>
      <w:r>
        <w:rPr>
          <w:rFonts w:ascii="SimSun" w:hAnsi="SimSun" w:eastAsia="SimSun" w:cs="SimSun"/>
          <w:sz w:val="28"/>
          <w:szCs w:val="28"/>
          <w:spacing w:val="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现场指挥人员应及时</w:t>
      </w:r>
      <w:r>
        <w:rPr>
          <w:rFonts w:ascii="SimSun" w:hAnsi="SimSun" w:eastAsia="SimSun" w:cs="SimSun"/>
          <w:sz w:val="28"/>
          <w:szCs w:val="28"/>
        </w:rPr>
        <w:t>、正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确引导人员向上风向疏散</w:t>
      </w:r>
      <w:r>
        <w:rPr>
          <w:rFonts w:ascii="SimSun" w:hAnsi="SimSun" w:eastAsia="SimSun" w:cs="SimSun"/>
          <w:sz w:val="28"/>
          <w:szCs w:val="28"/>
          <w:spacing w:val="-4"/>
        </w:rPr>
        <w:t>；</w:t>
      </w:r>
    </w:p>
    <w:p>
      <w:pPr>
        <w:ind w:left="382" w:right="73" w:firstLine="556"/>
        <w:spacing w:before="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2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抢险人员穿戴好防护用具后，及时关闭废酸储罐阀门和</w:t>
      </w:r>
      <w:r>
        <w:rPr>
          <w:rFonts w:ascii="SimSun" w:hAnsi="SimSun" w:eastAsia="SimSun" w:cs="SimSun"/>
          <w:sz w:val="28"/>
          <w:szCs w:val="28"/>
        </w:rPr>
        <w:t>切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断废酸泵电源，</w:t>
      </w:r>
      <w:r>
        <w:rPr>
          <w:rFonts w:ascii="SimSun" w:hAnsi="SimSun" w:eastAsia="SimSun" w:cs="SimSu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制止废酸进一步泄漏；</w:t>
      </w:r>
    </w:p>
    <w:p>
      <w:pPr>
        <w:ind w:left="938"/>
        <w:spacing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0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3</w:t>
      </w:r>
      <w:r>
        <w:rPr>
          <w:rFonts w:ascii="SimSun" w:hAnsi="SimSun" w:eastAsia="SimSun" w:cs="SimSun"/>
          <w:sz w:val="28"/>
          <w:szCs w:val="28"/>
          <w:spacing w:val="-10"/>
        </w:rPr>
        <w:t>)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开</w:t>
      </w:r>
      <w:r>
        <w:rPr>
          <w:rFonts w:ascii="SimSun" w:hAnsi="SimSun" w:eastAsia="SimSun" w:cs="SimSun"/>
          <w:sz w:val="28"/>
          <w:szCs w:val="28"/>
          <w:spacing w:val="-5"/>
        </w:rPr>
        <w:t>启应急事故泵，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将流入事故井内的废酸送至事故池暂存；</w:t>
      </w:r>
    </w:p>
    <w:p>
      <w:pPr>
        <w:ind w:left="373" w:right="73" w:firstLine="564"/>
        <w:spacing w:before="292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4</w:t>
      </w:r>
      <w:r>
        <w:rPr>
          <w:rFonts w:ascii="SimSun" w:hAnsi="SimSun" w:eastAsia="SimSun" w:cs="SimSun"/>
          <w:sz w:val="28"/>
          <w:szCs w:val="28"/>
          <w:spacing w:val="6"/>
        </w:rPr>
        <w:t>)储罐区围堰内用清水冲洗，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并利用应急事故泵将废水送</w:t>
      </w:r>
      <w:r>
        <w:rPr>
          <w:rFonts w:ascii="SimSun" w:hAnsi="SimSun" w:eastAsia="SimSun" w:cs="SimSun"/>
          <w:sz w:val="28"/>
          <w:szCs w:val="28"/>
        </w:rPr>
        <w:t>至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污水处</w:t>
      </w:r>
      <w:r>
        <w:rPr>
          <w:rFonts w:ascii="SimSun" w:hAnsi="SimSun" w:eastAsia="SimSun" w:cs="SimSun"/>
          <w:sz w:val="28"/>
          <w:szCs w:val="28"/>
          <w:spacing w:val="-1"/>
        </w:rPr>
        <w:t>理站处理；</w:t>
      </w:r>
    </w:p>
    <w:p>
      <w:pPr>
        <w:ind w:left="370" w:right="73" w:firstLine="567"/>
        <w:spacing w:before="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1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11"/>
        </w:rPr>
        <w:t>5</w:t>
      </w:r>
      <w:r>
        <w:rPr>
          <w:rFonts w:ascii="SimSun" w:hAnsi="SimSun" w:eastAsia="SimSun" w:cs="SimSun"/>
          <w:sz w:val="28"/>
          <w:szCs w:val="28"/>
          <w:spacing w:val="11"/>
        </w:rPr>
        <w:t>)当有工作人员被化学品灼伤，应立即转移至附近洗眼器，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采用</w:t>
      </w:r>
      <w:r>
        <w:rPr>
          <w:rFonts w:ascii="SimSun" w:hAnsi="SimSun" w:eastAsia="SimSun" w:cs="SimSun"/>
          <w:sz w:val="28"/>
          <w:szCs w:val="28"/>
          <w:spacing w:val="-1"/>
        </w:rPr>
        <w:t>大量清水冲洗灼伤部位，冲洗时间为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15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分钟，及时送最近医院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8"/>
        </w:rPr>
        <w:t>救</w:t>
      </w:r>
      <w:r>
        <w:rPr>
          <w:rFonts w:ascii="SimSun" w:hAnsi="SimSun" w:eastAsia="SimSun" w:cs="SimSun"/>
          <w:sz w:val="28"/>
          <w:szCs w:val="28"/>
          <w:spacing w:val="-16"/>
        </w:rPr>
        <w:t>治；</w:t>
      </w:r>
    </w:p>
    <w:p>
      <w:pPr>
        <w:ind w:left="374" w:right="73" w:firstLine="563"/>
        <w:spacing w:before="2" w:line="41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6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演练人员、物资调度的有效性，包括通讯畅通性、应急</w:t>
      </w:r>
      <w:r>
        <w:rPr>
          <w:rFonts w:ascii="SimSun" w:hAnsi="SimSun" w:eastAsia="SimSun" w:cs="SimSun"/>
          <w:sz w:val="28"/>
          <w:szCs w:val="28"/>
        </w:rPr>
        <w:t>小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组组成及时性、分工有效性和</w:t>
      </w:r>
      <w:r>
        <w:rPr>
          <w:rFonts w:ascii="SimSun" w:hAnsi="SimSun" w:eastAsia="SimSun" w:cs="SimSun"/>
          <w:sz w:val="28"/>
          <w:szCs w:val="28"/>
        </w:rPr>
        <w:t>应急物料的齐备情况等。</w:t>
      </w:r>
    </w:p>
    <w:p>
      <w:pPr>
        <w:ind w:left="925"/>
        <w:spacing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</w:t>
      </w:r>
      <w:r>
        <w:rPr>
          <w:rFonts w:ascii="SimSun" w:hAnsi="SimSun" w:eastAsia="SimSun" w:cs="SimSun"/>
          <w:sz w:val="28"/>
          <w:szCs w:val="28"/>
          <w:spacing w:val="-1"/>
        </w:rPr>
        <w:t>、生</w:t>
      </w:r>
      <w:r>
        <w:rPr>
          <w:rFonts w:ascii="SimSun" w:hAnsi="SimSun" w:eastAsia="SimSun" w:cs="SimSun"/>
          <w:sz w:val="28"/>
          <w:szCs w:val="28"/>
        </w:rPr>
        <w:t>产时废酸储罐区外废酸泄漏</w:t>
      </w:r>
    </w:p>
    <w:p>
      <w:pPr>
        <w:ind w:left="937"/>
        <w:spacing w:before="291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8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>1</w:t>
      </w:r>
      <w:r>
        <w:rPr>
          <w:rFonts w:ascii="SimSun" w:hAnsi="SimSun" w:eastAsia="SimSun" w:cs="SimSun"/>
          <w:sz w:val="28"/>
          <w:szCs w:val="28"/>
          <w:spacing w:val="8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装卸废酸时废酸泄漏。正确引导人员向上风向疏散；</w:t>
      </w:r>
    </w:p>
    <w:p>
      <w:pPr>
        <w:ind w:left="404" w:right="73" w:firstLine="533"/>
        <w:spacing w:before="29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1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11"/>
        </w:rPr>
        <w:t>2</w:t>
      </w:r>
      <w:r>
        <w:rPr>
          <w:rFonts w:ascii="SimSun" w:hAnsi="SimSun" w:eastAsia="SimSun" w:cs="SimSun"/>
          <w:sz w:val="28"/>
          <w:szCs w:val="28"/>
          <w:spacing w:val="11"/>
        </w:rPr>
        <w:t>)及时关闭卸酸车出酸口阀门、切断废酸泵电源，制止罐车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4"/>
        </w:rPr>
        <w:t>内</w:t>
      </w:r>
      <w:r>
        <w:rPr>
          <w:rFonts w:ascii="SimSun" w:hAnsi="SimSun" w:eastAsia="SimSun" w:cs="SimSun"/>
          <w:sz w:val="28"/>
          <w:szCs w:val="28"/>
          <w:spacing w:val="-12"/>
        </w:rPr>
        <w:t>的废酸泄漏；</w:t>
      </w:r>
    </w:p>
    <w:p>
      <w:pPr>
        <w:ind w:left="938"/>
        <w:spacing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3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将</w:t>
      </w:r>
      <w:r>
        <w:rPr>
          <w:rFonts w:ascii="SimSun" w:hAnsi="SimSun" w:eastAsia="SimSun" w:cs="SimSun"/>
          <w:sz w:val="28"/>
          <w:szCs w:val="28"/>
          <w:spacing w:val="4"/>
        </w:rPr>
        <w:t>废</w:t>
      </w:r>
      <w:r>
        <w:rPr>
          <w:rFonts w:ascii="SimSun" w:hAnsi="SimSun" w:eastAsia="SimSun" w:cs="SimSun"/>
          <w:sz w:val="28"/>
          <w:szCs w:val="28"/>
          <w:spacing w:val="3"/>
        </w:rPr>
        <w:t>酸罐车开走，并用石灰覆盖废酸；</w:t>
      </w:r>
    </w:p>
    <w:p>
      <w:pPr>
        <w:ind w:left="938"/>
        <w:spacing w:before="291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1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11"/>
        </w:rPr>
        <w:t>4</w:t>
      </w:r>
      <w:r>
        <w:rPr>
          <w:rFonts w:ascii="SimSun" w:hAnsi="SimSun" w:eastAsia="SimSun" w:cs="SimSun"/>
          <w:sz w:val="28"/>
          <w:szCs w:val="28"/>
          <w:spacing w:val="11"/>
        </w:rPr>
        <w:t>)清理覆盖废酸的石灰，并用双层塑料包装袋盛装，及时清</w:t>
      </w:r>
    </w:p>
    <w:p>
      <w:pPr>
        <w:sectPr>
          <w:headerReference w:type="default" r:id="rId7"/>
          <w:footerReference w:type="default" r:id="rId8"/>
          <w:pgSz w:w="11907" w:h="16839"/>
          <w:pgMar w:top="1687" w:right="1726" w:bottom="1153" w:left="1440" w:header="556" w:footer="995" w:gutter="0"/>
        </w:sectPr>
        <w:rPr/>
      </w:pPr>
    </w:p>
    <w:p>
      <w:pPr>
        <w:ind w:left="374"/>
        <w:spacing w:before="171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6"/>
        </w:rPr>
        <w:t>理</w:t>
      </w:r>
      <w:r>
        <w:rPr>
          <w:rFonts w:ascii="SimSun" w:hAnsi="SimSun" w:eastAsia="SimSun" w:cs="SimSun"/>
          <w:sz w:val="28"/>
          <w:szCs w:val="28"/>
          <w:spacing w:val="-14"/>
        </w:rPr>
        <w:t>现场；</w:t>
      </w:r>
    </w:p>
    <w:p>
      <w:pPr>
        <w:ind w:left="374" w:right="30" w:firstLine="563"/>
        <w:spacing w:before="290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5</w:t>
      </w:r>
      <w:r>
        <w:rPr>
          <w:rFonts w:ascii="SimSun" w:hAnsi="SimSun" w:eastAsia="SimSun" w:cs="SimSun"/>
          <w:sz w:val="28"/>
          <w:szCs w:val="28"/>
          <w:spacing w:val="1"/>
        </w:rPr>
        <w:t>)</w:t>
      </w:r>
      <w:r>
        <w:rPr>
          <w:rFonts w:ascii="SimSun" w:hAnsi="SimSun" w:eastAsia="SimSun" w:cs="SimSun"/>
          <w:sz w:val="28"/>
          <w:szCs w:val="28"/>
          <w:spacing w:val="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演练人员伤害急救：</w:t>
      </w:r>
      <w:r>
        <w:rPr>
          <w:rFonts w:ascii="SimSun" w:hAnsi="SimSun" w:eastAsia="SimSun" w:cs="SimSun"/>
          <w:sz w:val="28"/>
          <w:szCs w:val="28"/>
          <w:spacing w:val="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当人员被化学品灼伤，立即用大</w:t>
      </w:r>
      <w:r>
        <w:rPr>
          <w:rFonts w:ascii="SimSun" w:hAnsi="SimSun" w:eastAsia="SimSun" w:cs="SimSun"/>
          <w:sz w:val="28"/>
          <w:szCs w:val="28"/>
        </w:rPr>
        <w:t>量清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6"/>
        </w:rPr>
        <w:t>水</w:t>
      </w:r>
      <w:r>
        <w:rPr>
          <w:rFonts w:ascii="SimSun" w:hAnsi="SimSun" w:eastAsia="SimSun" w:cs="SimSun"/>
          <w:sz w:val="28"/>
          <w:szCs w:val="28"/>
          <w:spacing w:val="-12"/>
        </w:rPr>
        <w:t>冲洗，</w:t>
      </w:r>
      <w:r>
        <w:rPr>
          <w:rFonts w:ascii="SimSun" w:hAnsi="SimSun" w:eastAsia="SimSun" w:cs="SimSun"/>
          <w:sz w:val="28"/>
          <w:szCs w:val="28"/>
          <w:spacing w:val="-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2"/>
        </w:rPr>
        <w:t>并及时送最近医院救治；</w:t>
      </w:r>
    </w:p>
    <w:p>
      <w:pPr>
        <w:ind w:left="374" w:right="30" w:firstLine="563"/>
        <w:spacing w:before="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6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演练人员、物资调度的有效性，包括通讯畅通性、应急</w:t>
      </w:r>
      <w:r>
        <w:rPr>
          <w:rFonts w:ascii="SimSun" w:hAnsi="SimSun" w:eastAsia="SimSun" w:cs="SimSun"/>
          <w:sz w:val="28"/>
          <w:szCs w:val="28"/>
        </w:rPr>
        <w:t>小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组组成及时性、分工有效性和</w:t>
      </w:r>
      <w:r>
        <w:rPr>
          <w:rFonts w:ascii="SimSun" w:hAnsi="SimSun" w:eastAsia="SimSun" w:cs="SimSun"/>
          <w:sz w:val="28"/>
          <w:szCs w:val="28"/>
        </w:rPr>
        <w:t>应急物料的齐备情况等。</w:t>
      </w:r>
    </w:p>
    <w:p>
      <w:pPr>
        <w:ind w:left="930"/>
        <w:spacing w:before="1" w:line="217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3</w:t>
      </w:r>
      <w:r>
        <w:rPr>
          <w:rFonts w:ascii="SimSun" w:hAnsi="SimSun" w:eastAsia="SimSun" w:cs="SimSun"/>
          <w:sz w:val="28"/>
          <w:szCs w:val="28"/>
          <w:spacing w:val="-1"/>
        </w:rPr>
        <w:t>、酸喷溅到人员身</w:t>
      </w:r>
      <w:r>
        <w:rPr>
          <w:rFonts w:ascii="SimSun" w:hAnsi="SimSun" w:eastAsia="SimSun" w:cs="SimSun"/>
          <w:sz w:val="28"/>
          <w:szCs w:val="28"/>
        </w:rPr>
        <w:t>上后</w:t>
      </w:r>
    </w:p>
    <w:p>
      <w:pPr>
        <w:ind w:left="388" w:right="30" w:firstLine="549"/>
        <w:spacing w:before="294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1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11"/>
        </w:rPr>
        <w:t>1</w:t>
      </w:r>
      <w:r>
        <w:rPr>
          <w:rFonts w:ascii="SimSun" w:hAnsi="SimSun" w:eastAsia="SimSun" w:cs="SimSun"/>
          <w:sz w:val="28"/>
          <w:szCs w:val="28"/>
          <w:spacing w:val="11"/>
        </w:rPr>
        <w:t>)酸喷溅到员工脸上和身上，立即转移到洗眼器处，打开洗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眼</w:t>
      </w:r>
      <w:r>
        <w:rPr>
          <w:rFonts w:ascii="SimSun" w:hAnsi="SimSun" w:eastAsia="SimSun" w:cs="SimSun"/>
          <w:sz w:val="28"/>
          <w:szCs w:val="28"/>
          <w:spacing w:val="-6"/>
        </w:rPr>
        <w:t>器</w:t>
      </w:r>
      <w:r>
        <w:rPr>
          <w:rFonts w:ascii="SimSun" w:hAnsi="SimSun" w:eastAsia="SimSun" w:cs="SimSun"/>
          <w:sz w:val="28"/>
          <w:szCs w:val="28"/>
          <w:spacing w:val="-5"/>
        </w:rPr>
        <w:t>，提起眼睑，用大量清水冲洗至少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15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分钟后就医；</w:t>
      </w:r>
    </w:p>
    <w:p>
      <w:pPr>
        <w:ind w:left="938"/>
        <w:spacing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2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2</w:t>
      </w:r>
      <w:r>
        <w:rPr>
          <w:rFonts w:ascii="SimSun" w:hAnsi="SimSun" w:eastAsia="SimSun" w:cs="SimSun"/>
          <w:sz w:val="28"/>
          <w:szCs w:val="28"/>
          <w:spacing w:val="2"/>
        </w:rPr>
        <w:t>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用大量清水冲洗直接接触皮肤至少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15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分钟后</w:t>
      </w:r>
      <w:r>
        <w:rPr>
          <w:rFonts w:ascii="SimSun" w:hAnsi="SimSun" w:eastAsia="SimSun" w:cs="SimSun"/>
          <w:sz w:val="28"/>
          <w:szCs w:val="28"/>
          <w:spacing w:val="1"/>
        </w:rPr>
        <w:t>就</w:t>
      </w:r>
      <w:r>
        <w:rPr>
          <w:rFonts w:ascii="SimSun" w:hAnsi="SimSun" w:eastAsia="SimSun" w:cs="SimSun"/>
          <w:sz w:val="28"/>
          <w:szCs w:val="28"/>
        </w:rPr>
        <w:t>医；</w:t>
      </w:r>
    </w:p>
    <w:p>
      <w:pPr>
        <w:ind w:left="371" w:right="42" w:firstLine="566"/>
        <w:spacing w:before="289" w:line="40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20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16"/>
        </w:rPr>
        <w:t>3</w:t>
      </w:r>
      <w:r>
        <w:rPr>
          <w:rFonts w:ascii="SimSun" w:hAnsi="SimSun" w:eastAsia="SimSun" w:cs="SimSun"/>
          <w:sz w:val="28"/>
          <w:szCs w:val="28"/>
          <w:spacing w:val="10"/>
        </w:rPr>
        <w:t>)若有人员误食酸，应立即用水漱口，或饮牛奶或蛋清，并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立即就</w:t>
      </w:r>
      <w:r>
        <w:rPr>
          <w:rFonts w:ascii="SimSun" w:hAnsi="SimSun" w:eastAsia="SimSun" w:cs="SimSun"/>
          <w:sz w:val="28"/>
          <w:szCs w:val="28"/>
          <w:spacing w:val="-1"/>
        </w:rPr>
        <w:t>医。</w:t>
      </w:r>
    </w:p>
    <w:p>
      <w:pPr>
        <w:ind w:left="370"/>
        <w:spacing w:line="217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14:textOutline w14:w="5448" w14:cap="flat" w14:cmpd="sng">
            <w14:solidFill>
              <w14:srgbClr w14:val="000000"/>
            </w14:solidFill>
            <w14:prstDash w14:val="solid"/>
            <w14:miter w14:lim="10"/>
          </w14:textOutline>
          <w:spacing w:val="-10"/>
        </w:rPr>
        <w:t>七</w:t>
      </w:r>
      <w:r>
        <w:rPr>
          <w:rFonts w:ascii="SimSun" w:hAnsi="SimSun" w:eastAsia="SimSun" w:cs="SimSun"/>
          <w:sz w:val="30"/>
          <w:szCs w:val="30"/>
          <w14:textOutline w14:w="5448" w14:cap="flat" w14:cmpd="sng">
            <w14:solidFill>
              <w14:srgbClr w14:val="000000"/>
            </w14:solidFill>
            <w14:prstDash w14:val="solid"/>
            <w14:miter w14:lim="10"/>
          </w14:textOutline>
          <w:spacing w:val="-8"/>
        </w:rPr>
        <w:t>、</w:t>
      </w:r>
      <w:r>
        <w:rPr>
          <w:rFonts w:ascii="SimSun" w:hAnsi="SimSun" w:eastAsia="SimSun" w:cs="SimSun"/>
          <w:sz w:val="30"/>
          <w:szCs w:val="30"/>
          <w:spacing w:val="-8"/>
        </w:rPr>
        <w:t xml:space="preserve">  </w:t>
      </w:r>
      <w:r>
        <w:rPr>
          <w:rFonts w:ascii="SimSun" w:hAnsi="SimSun" w:eastAsia="SimSun" w:cs="SimSun"/>
          <w:sz w:val="30"/>
          <w:szCs w:val="30"/>
          <w14:textOutline w14:w="5448" w14:cap="flat" w14:cmpd="sng">
            <w14:solidFill>
              <w14:srgbClr w14:val="000000"/>
            </w14:solidFill>
            <w14:prstDash w14:val="solid"/>
            <w14:miter w14:lim="10"/>
          </w14:textOutline>
          <w:spacing w:val="-8"/>
        </w:rPr>
        <w:t>演练结束</w:t>
      </w:r>
    </w:p>
    <w:p>
      <w:pPr>
        <w:ind w:left="371" w:firstLine="558"/>
        <w:spacing w:before="285" w:line="41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所有参加紧急疏散演</w:t>
      </w:r>
      <w:r>
        <w:rPr>
          <w:rFonts w:ascii="SimSun" w:hAnsi="SimSun" w:eastAsia="SimSun" w:cs="SimSun"/>
          <w:sz w:val="28"/>
          <w:szCs w:val="28"/>
          <w:spacing w:val="-2"/>
        </w:rPr>
        <w:t>练的人员，必须听从现场指挥人员的指挥，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4"/>
        </w:rPr>
        <w:t>并</w:t>
      </w:r>
      <w:r>
        <w:rPr>
          <w:rFonts w:ascii="SimSun" w:hAnsi="SimSun" w:eastAsia="SimSun" w:cs="SimSun"/>
          <w:sz w:val="28"/>
          <w:szCs w:val="28"/>
          <w:spacing w:val="-12"/>
        </w:rPr>
        <w:t>由部门主管或当班负责人带领，</w:t>
      </w:r>
      <w:r>
        <w:rPr>
          <w:rFonts w:ascii="SimSun" w:hAnsi="SimSun" w:eastAsia="SimSun" w:cs="SimSun"/>
          <w:sz w:val="28"/>
          <w:szCs w:val="28"/>
          <w:spacing w:val="-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2"/>
        </w:rPr>
        <w:t>保持队形，</w:t>
      </w:r>
      <w:r>
        <w:rPr>
          <w:rFonts w:ascii="SimSun" w:hAnsi="SimSun" w:eastAsia="SimSun" w:cs="SimSun"/>
          <w:sz w:val="28"/>
          <w:szCs w:val="28"/>
          <w:spacing w:val="-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2"/>
        </w:rPr>
        <w:t>进行疏散，结束后按照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来</w:t>
      </w:r>
      <w:r>
        <w:rPr>
          <w:rFonts w:ascii="SimSun" w:hAnsi="SimSun" w:eastAsia="SimSun" w:cs="SimSun"/>
          <w:sz w:val="28"/>
          <w:szCs w:val="28"/>
          <w:spacing w:val="-5"/>
        </w:rPr>
        <w:t>时</w:t>
      </w:r>
      <w:r>
        <w:rPr>
          <w:rFonts w:ascii="SimSun" w:hAnsi="SimSun" w:eastAsia="SimSun" w:cs="SimSun"/>
          <w:sz w:val="28"/>
          <w:szCs w:val="28"/>
          <w:spacing w:val="-3"/>
        </w:rPr>
        <w:t>的疏散路线原路返回。</w:t>
      </w:r>
    </w:p>
    <w:p>
      <w:pPr>
        <w:sectPr>
          <w:headerReference w:type="default" r:id="rId9"/>
          <w:footerReference w:type="default" r:id="rId10"/>
          <w:pgSz w:w="11907" w:h="16839"/>
          <w:pgMar w:top="1687" w:right="1769" w:bottom="1156" w:left="1440" w:header="556" w:footer="995" w:gutter="0"/>
        </w:sectPr>
        <w:rPr/>
      </w:pPr>
    </w:p>
    <w:p>
      <w:pPr>
        <w:spacing w:line="400" w:lineRule="auto"/>
        <w:rPr>
          <w:rFonts w:ascii="Arial"/>
          <w:sz w:val="21"/>
        </w:rPr>
      </w:pPr>
      <w: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943292</wp:posOffset>
            </wp:positionH>
            <wp:positionV relativeFrom="page">
              <wp:posOffset>249870</wp:posOffset>
            </wp:positionV>
            <wp:extent cx="526745" cy="500444"/>
            <wp:effectExtent l="0" t="0" r="0" b="0"/>
            <wp:wrapNone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745" cy="500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2704"/>
        <w:spacing w:before="88" w:line="206" w:lineRule="auto"/>
        <w:rPr>
          <w:rFonts w:ascii="SimSun" w:hAnsi="SimSun" w:eastAsia="SimSun" w:cs="SimSun"/>
          <w:sz w:val="27"/>
          <w:szCs w:val="27"/>
        </w:rPr>
      </w:pPr>
      <w:r>
        <w:pict>
          <v:shape id="_x0000_s5" style="position:absolute;margin-left:3pt;margin-top:12.341pt;mso-position-vertical-relative:text;mso-position-horizontal-relative:text;width:76.5pt;height:21.8pt;z-index:251659264;" fillcolor="#FFFFFF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9"/>
                    <w:spacing w:before="35" w:line="220" w:lineRule="auto"/>
                    <w:outlineLvl w:val="0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4"/>
                    </w:rPr>
                    <w:t>南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"/>
                    </w:rPr>
                    <w:t>京绿联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7"/>
          <w:szCs w:val="27"/>
          <w:spacing w:val="9"/>
        </w:rPr>
        <w:t>南京绿联环境科技发展有限公</w:t>
      </w:r>
      <w:r>
        <w:rPr>
          <w:rFonts w:ascii="SimSun" w:hAnsi="SimSun" w:eastAsia="SimSun" w:cs="SimSun"/>
          <w:sz w:val="27"/>
          <w:szCs w:val="27"/>
          <w:spacing w:val="6"/>
        </w:rPr>
        <w:t>司</w:t>
      </w:r>
    </w:p>
    <w:p>
      <w:pPr>
        <w:ind w:left="1762"/>
        <w:spacing w:line="273" w:lineRule="exact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NanJing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LvLian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Environmental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Technology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Development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co.,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L</w:t>
      </w:r>
      <w:r>
        <w:rPr>
          <w:rFonts w:ascii="Arial" w:hAnsi="Arial" w:eastAsia="Arial" w:cs="Arial"/>
          <w:sz w:val="20"/>
          <w:szCs w:val="20"/>
          <w:color w:val="2B2B2B"/>
          <w:position w:val="3"/>
        </w:rPr>
        <w:t>TD</w:t>
      </w:r>
    </w:p>
    <w:tbl>
      <w:tblPr>
        <w:tblStyle w:val="2"/>
        <w:tblW w:w="929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4953"/>
        <w:gridCol w:w="4340"/>
      </w:tblGrid>
      <w:tr>
        <w:trPr>
          <w:trHeight w:val="492" w:hRule="atLeast"/>
        </w:trPr>
        <w:tc>
          <w:tcPr>
            <w:tcW w:w="9293" w:type="dxa"/>
            <w:vAlign w:val="top"/>
            <w:gridSpan w:val="2"/>
          </w:tcPr>
          <w:p>
            <w:pPr>
              <w:ind w:left="116"/>
              <w:spacing w:before="133" w:line="21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  <w:spacing w:val="1"/>
              </w:rPr>
              <w:t>课程内容：突发环境事件</w:t>
            </w: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</w:rPr>
              <w:t>应急预案演练及总结</w:t>
            </w:r>
          </w:p>
        </w:tc>
      </w:tr>
      <w:tr>
        <w:trPr>
          <w:trHeight w:val="472" w:hRule="atLeast"/>
        </w:trPr>
        <w:tc>
          <w:tcPr>
            <w:tcW w:w="4953" w:type="dxa"/>
            <w:vAlign w:val="top"/>
          </w:tcPr>
          <w:p>
            <w:pPr>
              <w:ind w:left="118"/>
              <w:spacing w:before="114" w:line="217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  <w:spacing w:val="-17"/>
              </w:rPr>
              <w:t>演</w:t>
            </w: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  <w:spacing w:val="-10"/>
              </w:rPr>
              <w:t>练时间：</w:t>
            </w:r>
            <w:r>
              <w:rPr>
                <w:rFonts w:ascii="SimSun" w:hAnsi="SimSun" w:eastAsia="SimSun" w:cs="SimSun"/>
                <w:sz w:val="24"/>
                <w:szCs w:val="24"/>
                <w:spacing w:val="-1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b/>
                <w:bCs/>
                <w:spacing w:val="-10"/>
              </w:rPr>
              <w:t>2020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  <w:spacing w:val="-10"/>
              </w:rPr>
              <w:t>年</w:t>
            </w:r>
            <w:r>
              <w:rPr>
                <w:rFonts w:ascii="SimSun" w:hAnsi="SimSun" w:eastAsia="SimSun" w:cs="SimSun"/>
                <w:sz w:val="24"/>
                <w:szCs w:val="24"/>
                <w:spacing w:val="-1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b/>
                <w:bCs/>
                <w:spacing w:val="-10"/>
              </w:rPr>
              <w:t>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  <w:spacing w:val="-10"/>
              </w:rPr>
              <w:t>月</w:t>
            </w:r>
            <w:r>
              <w:rPr>
                <w:rFonts w:ascii="SimSun" w:hAnsi="SimSun" w:eastAsia="SimSun" w:cs="SimSun"/>
                <w:sz w:val="24"/>
                <w:szCs w:val="24"/>
                <w:spacing w:val="-1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b/>
                <w:bCs/>
                <w:spacing w:val="-10"/>
              </w:rPr>
              <w:t>28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  <w:spacing w:val="-10"/>
              </w:rPr>
              <w:t>日</w:t>
            </w:r>
            <w:r>
              <w:rPr>
                <w:rFonts w:ascii="SimSun" w:hAnsi="SimSun" w:eastAsia="SimSun" w:cs="SimSun"/>
                <w:sz w:val="24"/>
                <w:szCs w:val="24"/>
                <w:spacing w:val="-1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b/>
                <w:bCs/>
                <w:spacing w:val="-10"/>
              </w:rPr>
              <w:t>15:00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  <w:spacing w:val="-10"/>
              </w:rPr>
              <w:t>至</w:t>
            </w:r>
            <w:r>
              <w:rPr>
                <w:rFonts w:ascii="SimSun" w:hAnsi="SimSun" w:eastAsia="SimSun" w:cs="SimSun"/>
                <w:sz w:val="24"/>
                <w:szCs w:val="24"/>
                <w:spacing w:val="-1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b/>
                <w:bCs/>
                <w:spacing w:val="-10"/>
              </w:rPr>
              <w:t>16:30</w:t>
            </w:r>
          </w:p>
        </w:tc>
        <w:tc>
          <w:tcPr>
            <w:tcW w:w="4340" w:type="dxa"/>
            <w:vAlign w:val="top"/>
          </w:tcPr>
          <w:p>
            <w:pPr>
              <w:ind w:left="116"/>
              <w:spacing w:before="113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  <w:spacing w:val="-1"/>
              </w:rPr>
              <w:t>培训</w:t>
            </w: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</w:rPr>
              <w:t>地点：公司罐区</w:t>
            </w:r>
          </w:p>
        </w:tc>
      </w:tr>
      <w:tr>
        <w:trPr>
          <w:trHeight w:val="474" w:hRule="atLeast"/>
        </w:trPr>
        <w:tc>
          <w:tcPr>
            <w:tcW w:w="4953" w:type="dxa"/>
            <w:vAlign w:val="top"/>
          </w:tcPr>
          <w:p>
            <w:pPr>
              <w:ind w:left="120"/>
              <w:spacing w:before="11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  <w:spacing w:val="1"/>
              </w:rPr>
              <w:t>组</w:t>
            </w: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</w:rPr>
              <w:t>织部门：安环科、行政人事部</w:t>
            </w:r>
          </w:p>
        </w:tc>
        <w:tc>
          <w:tcPr>
            <w:tcW w:w="4340" w:type="dxa"/>
            <w:vAlign w:val="top"/>
          </w:tcPr>
          <w:p>
            <w:pPr>
              <w:ind w:left="114"/>
              <w:spacing w:before="115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  <w:spacing w:val="-16"/>
              </w:rPr>
              <w:t>课</w:t>
            </w: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  <w:spacing w:val="-15"/>
              </w:rPr>
              <w:t>时：</w:t>
            </w:r>
            <w:r>
              <w:rPr>
                <w:rFonts w:ascii="SimSun" w:hAnsi="SimSun" w:eastAsia="SimSun" w:cs="SimSun"/>
                <w:sz w:val="24"/>
                <w:szCs w:val="24"/>
                <w:spacing w:val="-1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b/>
                <w:bCs/>
                <w:spacing w:val="-15"/>
              </w:rPr>
              <w:t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  <w:spacing w:val="-15"/>
              </w:rPr>
              <w:t>课时</w:t>
            </w:r>
          </w:p>
        </w:tc>
      </w:tr>
      <w:tr>
        <w:trPr>
          <w:trHeight w:val="472" w:hRule="atLeast"/>
        </w:trPr>
        <w:tc>
          <w:tcPr>
            <w:tcW w:w="9293" w:type="dxa"/>
            <w:vAlign w:val="top"/>
            <w:gridSpan w:val="2"/>
          </w:tcPr>
          <w:p>
            <w:pPr>
              <w:ind w:left="118"/>
              <w:spacing w:before="114" w:line="21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  <w:spacing w:val="1"/>
              </w:rPr>
              <w:t>演练内容一：罐</w:t>
            </w: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</w:rPr>
              <w:t>区外事故泄漏应急预案演练</w:t>
            </w:r>
          </w:p>
        </w:tc>
      </w:tr>
      <w:tr>
        <w:trPr>
          <w:trHeight w:val="11982" w:hRule="atLeast"/>
        </w:trPr>
        <w:tc>
          <w:tcPr>
            <w:tcW w:w="9293" w:type="dxa"/>
            <w:vAlign w:val="top"/>
            <w:gridSpan w:val="2"/>
          </w:tcPr>
          <w:p>
            <w:pPr>
              <w:ind w:left="123"/>
              <w:spacing w:before="34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b/>
                <w:bCs/>
                <w:spacing w:val="-2"/>
              </w:rPr>
              <w:t>1</w:t>
            </w: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  <w:spacing w:val="-2"/>
              </w:rPr>
              <w:t>、现场培训与讲</w:t>
            </w: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  <w:spacing w:val="-1"/>
              </w:rPr>
              <w:t>解</w:t>
            </w:r>
          </w:p>
          <w:p>
            <w:pPr>
              <w:ind w:firstLine="819"/>
              <w:spacing w:before="75" w:line="5759" w:lineRule="exact"/>
              <w:textAlignment w:val="center"/>
              <w:rPr/>
            </w:pPr>
            <w:r>
              <w:drawing>
                <wp:inline distT="0" distB="0" distL="0" distR="0">
                  <wp:extent cx="4858283" cy="3656837"/>
                  <wp:effectExtent l="0" t="0" r="0" b="0"/>
                  <wp:docPr id="10" name="IM 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" name="IM 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858283" cy="3656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819"/>
              <w:spacing w:before="85" w:line="5736" w:lineRule="exact"/>
              <w:textAlignment w:val="center"/>
              <w:rPr/>
            </w:pPr>
            <w:r>
              <w:drawing>
                <wp:inline distT="0" distB="0" distL="0" distR="0">
                  <wp:extent cx="4858283" cy="3642359"/>
                  <wp:effectExtent l="0" t="0" r="0" b="0"/>
                  <wp:docPr id="11" name="IM 1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" name="IM 1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858283" cy="3642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1"/>
          <w:footerReference w:type="default" r:id="rId12"/>
          <w:pgSz w:w="11905" w:h="16840"/>
          <w:pgMar w:top="400" w:right="1225" w:bottom="1160" w:left="1380" w:header="0" w:footer="998" w:gutter="0"/>
        </w:sectPr>
        <w:rPr/>
      </w:pPr>
    </w:p>
    <w:p>
      <w:pPr>
        <w:spacing w:line="400" w:lineRule="auto"/>
        <w:rPr>
          <w:rFonts w:ascii="Arial"/>
          <w:sz w:val="21"/>
        </w:rPr>
      </w:pP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943292</wp:posOffset>
            </wp:positionH>
            <wp:positionV relativeFrom="page">
              <wp:posOffset>249870</wp:posOffset>
            </wp:positionV>
            <wp:extent cx="526745" cy="500444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745" cy="500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2704"/>
        <w:spacing w:before="88" w:line="206" w:lineRule="auto"/>
        <w:rPr>
          <w:rFonts w:ascii="SimSun" w:hAnsi="SimSun" w:eastAsia="SimSun" w:cs="SimSun"/>
          <w:sz w:val="27"/>
          <w:szCs w:val="27"/>
        </w:rPr>
      </w:pPr>
      <w:r>
        <w:pict>
          <v:shape id="_x0000_s6" style="position:absolute;margin-left:3pt;margin-top:12.341pt;mso-position-vertical-relative:text;mso-position-horizontal-relative:text;width:76.5pt;height:21.8pt;z-index:251661312;" fillcolor="#FFFFFF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9"/>
                    <w:spacing w:before="35" w:line="220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4"/>
                    </w:rPr>
                    <w:t>南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"/>
                    </w:rPr>
                    <w:t>京绿联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7"/>
          <w:szCs w:val="27"/>
          <w:spacing w:val="9"/>
        </w:rPr>
        <w:t>南京绿联环境科技发展有限公</w:t>
      </w:r>
      <w:r>
        <w:rPr>
          <w:rFonts w:ascii="SimSun" w:hAnsi="SimSun" w:eastAsia="SimSun" w:cs="SimSun"/>
          <w:sz w:val="27"/>
          <w:szCs w:val="27"/>
          <w:spacing w:val="6"/>
        </w:rPr>
        <w:t>司</w:t>
      </w:r>
    </w:p>
    <w:p>
      <w:pPr>
        <w:ind w:left="1762"/>
        <w:spacing w:line="273" w:lineRule="exact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NanJing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LvLian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Environmental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Technology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Development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co.,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L</w:t>
      </w:r>
      <w:r>
        <w:rPr>
          <w:rFonts w:ascii="Arial" w:hAnsi="Arial" w:eastAsia="Arial" w:cs="Arial"/>
          <w:sz w:val="20"/>
          <w:szCs w:val="20"/>
          <w:color w:val="2B2B2B"/>
          <w:position w:val="3"/>
        </w:rPr>
        <w:t>TD</w:t>
      </w:r>
    </w:p>
    <w:tbl>
      <w:tblPr>
        <w:tblStyle w:val="2"/>
        <w:tblW w:w="9293" w:type="dxa"/>
        <w:tblInd w:w="2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4" w:space="0"/>
        </w:tblBorders>
      </w:tblPr>
      <w:tblGrid>
        <w:gridCol w:w="9293"/>
      </w:tblGrid>
      <w:tr>
        <w:trPr>
          <w:trHeight w:val="13902" w:hRule="atLeast"/>
        </w:trPr>
        <w:tc>
          <w:tcPr>
            <w:tcW w:w="9293" w:type="dxa"/>
            <w:vAlign w:val="top"/>
          </w:tcPr>
          <w:p>
            <w:pPr>
              <w:ind w:left="113"/>
              <w:spacing w:before="128" w:line="21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b/>
                <w:bCs/>
                <w:spacing w:val="1"/>
              </w:rPr>
              <w:t>2</w:t>
            </w: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  <w:spacing w:val="1"/>
              </w:rPr>
              <w:t>、发现</w:t>
            </w: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</w:rPr>
              <w:t>事故、呼叫救援、现场警戒、穿戴防护服</w:t>
            </w:r>
          </w:p>
          <w:p>
            <w:pPr>
              <w:ind w:firstLine="389"/>
              <w:spacing w:before="154" w:line="6384" w:lineRule="exact"/>
              <w:textAlignment w:val="center"/>
              <w:rPr/>
            </w:pPr>
            <w:r>
              <w:drawing>
                <wp:inline distT="0" distB="0" distL="0" distR="0">
                  <wp:extent cx="5409983" cy="4053839"/>
                  <wp:effectExtent l="0" t="0" r="0" b="0"/>
                  <wp:docPr id="13" name="IM 1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" name="IM 1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409983" cy="4053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89"/>
              <w:spacing w:before="167" w:line="6385" w:lineRule="exact"/>
              <w:textAlignment w:val="center"/>
              <w:rPr/>
            </w:pPr>
            <w:r>
              <w:drawing>
                <wp:inline distT="0" distB="0" distL="0" distR="0">
                  <wp:extent cx="5409983" cy="4053840"/>
                  <wp:effectExtent l="0" t="0" r="0" b="0"/>
                  <wp:docPr id="14" name="IM 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" name="IM 1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409983" cy="405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"/>
          <w:pgSz w:w="11905" w:h="16840"/>
          <w:pgMar w:top="400" w:right="1225" w:bottom="1160" w:left="1380" w:header="0" w:footer="998" w:gutter="0"/>
        </w:sectPr>
        <w:rPr/>
      </w:pPr>
    </w:p>
    <w:p>
      <w:pPr>
        <w:spacing w:line="400" w:lineRule="auto"/>
        <w:rPr>
          <w:rFonts w:ascii="Arial"/>
          <w:sz w:val="21"/>
        </w:rPr>
      </w:pP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943292</wp:posOffset>
            </wp:positionH>
            <wp:positionV relativeFrom="page">
              <wp:posOffset>249870</wp:posOffset>
            </wp:positionV>
            <wp:extent cx="526745" cy="500444"/>
            <wp:effectExtent l="0" t="0" r="0" b="0"/>
            <wp:wrapNone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745" cy="500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2704"/>
        <w:spacing w:before="88" w:line="206" w:lineRule="auto"/>
        <w:rPr>
          <w:rFonts w:ascii="SimSun" w:hAnsi="SimSun" w:eastAsia="SimSun" w:cs="SimSun"/>
          <w:sz w:val="27"/>
          <w:szCs w:val="27"/>
        </w:rPr>
      </w:pPr>
      <w:r>
        <w:pict>
          <v:shape id="_x0000_s7" style="position:absolute;margin-left:3pt;margin-top:12.341pt;mso-position-vertical-relative:text;mso-position-horizontal-relative:text;width:76.5pt;height:21.8pt;z-index:251663360;" fillcolor="#FFFFFF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9"/>
                    <w:spacing w:before="35" w:line="220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4"/>
                    </w:rPr>
                    <w:t>南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"/>
                    </w:rPr>
                    <w:t>京绿联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7"/>
          <w:szCs w:val="27"/>
          <w:spacing w:val="9"/>
        </w:rPr>
        <w:t>南京绿联环境科技发展有限公</w:t>
      </w:r>
      <w:r>
        <w:rPr>
          <w:rFonts w:ascii="SimSun" w:hAnsi="SimSun" w:eastAsia="SimSun" w:cs="SimSun"/>
          <w:sz w:val="27"/>
          <w:szCs w:val="27"/>
          <w:spacing w:val="6"/>
        </w:rPr>
        <w:t>司</w:t>
      </w:r>
    </w:p>
    <w:p>
      <w:pPr>
        <w:ind w:left="1762"/>
        <w:spacing w:line="273" w:lineRule="exact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NanJing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LvLian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Environmental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Technology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Development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co.,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L</w:t>
      </w:r>
      <w:r>
        <w:rPr>
          <w:rFonts w:ascii="Arial" w:hAnsi="Arial" w:eastAsia="Arial" w:cs="Arial"/>
          <w:sz w:val="20"/>
          <w:szCs w:val="20"/>
          <w:color w:val="2B2B2B"/>
          <w:position w:val="3"/>
        </w:rPr>
        <w:t>TD</w:t>
      </w:r>
    </w:p>
    <w:tbl>
      <w:tblPr>
        <w:tblStyle w:val="2"/>
        <w:tblW w:w="9293" w:type="dxa"/>
        <w:tblInd w:w="2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4" w:space="0"/>
        </w:tblBorders>
      </w:tblPr>
      <w:tblGrid>
        <w:gridCol w:w="9293"/>
      </w:tblGrid>
      <w:tr>
        <w:trPr>
          <w:trHeight w:val="13902" w:hRule="atLeast"/>
        </w:trPr>
        <w:tc>
          <w:tcPr>
            <w:tcW w:w="9293" w:type="dxa"/>
            <w:vAlign w:val="top"/>
          </w:tcPr>
          <w:p>
            <w:pPr>
              <w:ind w:left="111"/>
              <w:spacing w:before="128" w:line="21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b/>
                <w:bCs/>
                <w:spacing w:val="1"/>
              </w:rPr>
              <w:t>3</w:t>
            </w: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  <w:spacing w:val="1"/>
              </w:rPr>
              <w:t>、推出现场应急物资，利用石灰、黄沙等物掩埋泄漏物，</w:t>
            </w: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</w:rPr>
              <w:t>并及时清理现场</w:t>
            </w:r>
          </w:p>
          <w:p>
            <w:pPr>
              <w:ind w:firstLine="537"/>
              <w:spacing w:before="113" w:line="6161" w:lineRule="exact"/>
              <w:textAlignment w:val="center"/>
              <w:rPr/>
            </w:pPr>
            <w:r>
              <w:drawing>
                <wp:inline distT="0" distB="0" distL="0" distR="0">
                  <wp:extent cx="5220931" cy="3912108"/>
                  <wp:effectExtent l="0" t="0" r="0" b="0"/>
                  <wp:docPr id="16" name="IM 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" name="IM 1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220931" cy="391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firstLine="537"/>
              <w:spacing w:line="6161" w:lineRule="exact"/>
              <w:textAlignment w:val="center"/>
              <w:rPr/>
            </w:pPr>
            <w:r>
              <w:drawing>
                <wp:inline distT="0" distB="0" distL="0" distR="0">
                  <wp:extent cx="5220931" cy="3912107"/>
                  <wp:effectExtent l="0" t="0" r="0" b="0"/>
                  <wp:docPr id="17" name="IM 1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" name="IM 1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220931" cy="3912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9"/>
          <w:pgSz w:w="11905" w:h="16840"/>
          <w:pgMar w:top="400" w:right="1225" w:bottom="1160" w:left="1380" w:header="0" w:footer="998" w:gutter="0"/>
        </w:sectPr>
        <w:rPr/>
      </w:pPr>
    </w:p>
    <w:p>
      <w:pPr>
        <w:spacing w:line="400" w:lineRule="auto"/>
        <w:rPr>
          <w:rFonts w:ascii="Arial"/>
          <w:sz w:val="21"/>
        </w:rPr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943292</wp:posOffset>
            </wp:positionH>
            <wp:positionV relativeFrom="page">
              <wp:posOffset>249870</wp:posOffset>
            </wp:positionV>
            <wp:extent cx="526745" cy="500444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745" cy="500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2704"/>
        <w:spacing w:before="88" w:line="206" w:lineRule="auto"/>
        <w:rPr>
          <w:rFonts w:ascii="SimSun" w:hAnsi="SimSun" w:eastAsia="SimSun" w:cs="SimSun"/>
          <w:sz w:val="27"/>
          <w:szCs w:val="27"/>
        </w:rPr>
      </w:pPr>
      <w:r>
        <w:pict>
          <v:shape id="_x0000_s8" style="position:absolute;margin-left:3pt;margin-top:12.341pt;mso-position-vertical-relative:text;mso-position-horizontal-relative:text;width:76.5pt;height:21.8pt;z-index:251665408;" fillcolor="#FFFFFF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9"/>
                    <w:spacing w:before="35" w:line="220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4"/>
                    </w:rPr>
                    <w:t>南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"/>
                    </w:rPr>
                    <w:t>京绿联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7"/>
          <w:szCs w:val="27"/>
          <w:spacing w:val="9"/>
        </w:rPr>
        <w:t>南京绿联环境科技发展有限公</w:t>
      </w:r>
      <w:r>
        <w:rPr>
          <w:rFonts w:ascii="SimSun" w:hAnsi="SimSun" w:eastAsia="SimSun" w:cs="SimSun"/>
          <w:sz w:val="27"/>
          <w:szCs w:val="27"/>
          <w:spacing w:val="6"/>
        </w:rPr>
        <w:t>司</w:t>
      </w:r>
    </w:p>
    <w:p>
      <w:pPr>
        <w:ind w:left="1762"/>
        <w:spacing w:line="273" w:lineRule="exact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NanJing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LvLian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Environmental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Technology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Development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co.,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L</w:t>
      </w:r>
      <w:r>
        <w:rPr>
          <w:rFonts w:ascii="Arial" w:hAnsi="Arial" w:eastAsia="Arial" w:cs="Arial"/>
          <w:sz w:val="20"/>
          <w:szCs w:val="20"/>
          <w:color w:val="2B2B2B"/>
          <w:position w:val="3"/>
        </w:rPr>
        <w:t>TD</w:t>
      </w:r>
    </w:p>
    <w:tbl>
      <w:tblPr>
        <w:tblStyle w:val="2"/>
        <w:tblW w:w="929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293"/>
      </w:tblGrid>
      <w:tr>
        <w:trPr>
          <w:trHeight w:val="492" w:hRule="atLeast"/>
        </w:trPr>
        <w:tc>
          <w:tcPr>
            <w:tcW w:w="9293" w:type="dxa"/>
            <w:vAlign w:val="top"/>
          </w:tcPr>
          <w:p>
            <w:pPr>
              <w:ind w:left="118"/>
              <w:spacing w:before="133" w:line="21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  <w:spacing w:val="1"/>
              </w:rPr>
              <w:t>演练内容二：罐</w:t>
            </w: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</w:rPr>
              <w:t>区内事故泄漏应急预案演练</w:t>
            </w:r>
          </w:p>
        </w:tc>
      </w:tr>
      <w:tr>
        <w:trPr>
          <w:trHeight w:val="13576" w:hRule="atLeast"/>
        </w:trPr>
        <w:tc>
          <w:tcPr>
            <w:tcW w:w="9293" w:type="dxa"/>
            <w:vAlign w:val="top"/>
          </w:tcPr>
          <w:p>
            <w:pPr>
              <w:ind w:left="123"/>
              <w:spacing w:before="113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b/>
                <w:bCs/>
                <w:spacing w:val="-1"/>
              </w:rPr>
              <w:t>1</w:t>
            </w: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  <w:spacing w:val="-1"/>
              </w:rPr>
              <w:t>、切断输送泵电源，开</w:t>
            </w: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</w:rPr>
              <w:t>启事故泵阀门及事故泵</w:t>
            </w:r>
          </w:p>
          <w:p>
            <w:pPr>
              <w:ind w:firstLine="389"/>
              <w:spacing w:before="152" w:line="6384" w:lineRule="exact"/>
              <w:textAlignment w:val="center"/>
              <w:rPr/>
            </w:pPr>
            <w:r>
              <w:drawing>
                <wp:inline distT="0" distB="0" distL="0" distR="0">
                  <wp:extent cx="5409983" cy="4053840"/>
                  <wp:effectExtent l="0" t="0" r="0" b="0"/>
                  <wp:docPr id="19" name="IM 1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" name="IM 1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409983" cy="405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89"/>
              <w:spacing w:before="167" w:line="6385" w:lineRule="exact"/>
              <w:textAlignment w:val="center"/>
              <w:rPr/>
            </w:pPr>
            <w:r>
              <w:drawing>
                <wp:inline distT="0" distB="0" distL="0" distR="0">
                  <wp:extent cx="5409983" cy="4053840"/>
                  <wp:effectExtent l="0" t="0" r="0" b="0"/>
                  <wp:docPr id="20" name="IM 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" name="IM 2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409983" cy="405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130" w:lineRule="exact"/>
        <w:rPr>
          <w:rFonts w:ascii="Arial"/>
          <w:sz w:val="11"/>
        </w:rPr>
      </w:pPr>
      <w:r/>
    </w:p>
    <w:p>
      <w:pPr>
        <w:sectPr>
          <w:footerReference w:type="default" r:id="rId22"/>
          <w:pgSz w:w="11905" w:h="16840"/>
          <w:pgMar w:top="400" w:right="1225" w:bottom="1160" w:left="1380" w:header="0" w:footer="998" w:gutter="0"/>
        </w:sectPr>
        <w:rPr/>
      </w:pPr>
    </w:p>
    <w:p>
      <w:pPr>
        <w:spacing w:line="400" w:lineRule="auto"/>
        <w:rPr>
          <w:rFonts w:ascii="Arial"/>
          <w:sz w:val="21"/>
        </w:rPr>
      </w:pP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943292</wp:posOffset>
            </wp:positionH>
            <wp:positionV relativeFrom="page">
              <wp:posOffset>249870</wp:posOffset>
            </wp:positionV>
            <wp:extent cx="526745" cy="500444"/>
            <wp:effectExtent l="0" t="0" r="0" b="0"/>
            <wp:wrapNone/>
            <wp:docPr id="21" name="IM 21"/>
            <wp:cNvGraphicFramePr/>
            <a:graphic>
              <a:graphicData uri="http://schemas.openxmlformats.org/drawingml/2006/picture">
                <pic:pic>
                  <pic:nvPicPr>
                    <pic:cNvPr id="21" name="IM 2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745" cy="500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2704"/>
        <w:spacing w:before="88" w:line="206" w:lineRule="auto"/>
        <w:rPr>
          <w:rFonts w:ascii="SimSun" w:hAnsi="SimSun" w:eastAsia="SimSun" w:cs="SimSun"/>
          <w:sz w:val="27"/>
          <w:szCs w:val="27"/>
        </w:rPr>
      </w:pPr>
      <w:r>
        <w:pict>
          <v:shape id="_x0000_s9" style="position:absolute;margin-left:3pt;margin-top:12.341pt;mso-position-vertical-relative:text;mso-position-horizontal-relative:text;width:76.5pt;height:21.8pt;z-index:251667456;" fillcolor="#FFFFFF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9"/>
                    <w:spacing w:before="35" w:line="220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4"/>
                    </w:rPr>
                    <w:t>南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"/>
                    </w:rPr>
                    <w:t>京绿联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7"/>
          <w:szCs w:val="27"/>
          <w:spacing w:val="9"/>
        </w:rPr>
        <w:t>南京绿联环境科技发展有限公</w:t>
      </w:r>
      <w:r>
        <w:rPr>
          <w:rFonts w:ascii="SimSun" w:hAnsi="SimSun" w:eastAsia="SimSun" w:cs="SimSun"/>
          <w:sz w:val="27"/>
          <w:szCs w:val="27"/>
          <w:spacing w:val="6"/>
        </w:rPr>
        <w:t>司</w:t>
      </w:r>
    </w:p>
    <w:p>
      <w:pPr>
        <w:ind w:left="1762"/>
        <w:spacing w:line="273" w:lineRule="exact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NanJing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LvLian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Environmental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Technology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Development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co.,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L</w:t>
      </w:r>
      <w:r>
        <w:rPr>
          <w:rFonts w:ascii="Arial" w:hAnsi="Arial" w:eastAsia="Arial" w:cs="Arial"/>
          <w:sz w:val="20"/>
          <w:szCs w:val="20"/>
          <w:color w:val="2B2B2B"/>
          <w:position w:val="3"/>
        </w:rPr>
        <w:t>TD</w:t>
      </w:r>
    </w:p>
    <w:tbl>
      <w:tblPr>
        <w:tblStyle w:val="2"/>
        <w:tblW w:w="929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293"/>
      </w:tblGrid>
      <w:tr>
        <w:trPr>
          <w:trHeight w:val="491" w:hRule="atLeast"/>
        </w:trPr>
        <w:tc>
          <w:tcPr>
            <w:tcW w:w="9293" w:type="dxa"/>
            <w:vAlign w:val="top"/>
          </w:tcPr>
          <w:p>
            <w:pPr>
              <w:ind w:left="118"/>
              <w:spacing w:before="133" w:line="21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  <w:spacing w:val="1"/>
              </w:rPr>
              <w:t>演</w:t>
            </w: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</w:rPr>
              <w:t>练内容三：正确使用洗眼器</w:t>
            </w:r>
          </w:p>
        </w:tc>
      </w:tr>
      <w:tr>
        <w:trPr>
          <w:trHeight w:val="6710" w:hRule="atLeast"/>
        </w:trPr>
        <w:tc>
          <w:tcPr>
            <w:tcW w:w="9293" w:type="dxa"/>
            <w:vAlign w:val="top"/>
          </w:tcPr>
          <w:p>
            <w:pPr>
              <w:ind w:left="123"/>
              <w:spacing w:before="114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b/>
                <w:bCs/>
                <w:spacing w:val="-2"/>
              </w:rPr>
              <w:t>1</w:t>
            </w: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  <w:spacing w:val="-2"/>
              </w:rPr>
              <w:t>、利用洗眼器清洗脸</w:t>
            </w: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  <w:spacing w:val="-1"/>
              </w:rPr>
              <w:t>部</w:t>
            </w:r>
          </w:p>
          <w:p>
            <w:pPr>
              <w:ind w:firstLine="537"/>
              <w:spacing w:before="107" w:line="6161" w:lineRule="exact"/>
              <w:textAlignment w:val="center"/>
              <w:rPr/>
            </w:pPr>
            <w:r>
              <w:drawing>
                <wp:inline distT="0" distB="0" distL="0" distR="0">
                  <wp:extent cx="5220931" cy="3912107"/>
                  <wp:effectExtent l="0" t="0" r="0" b="0"/>
                  <wp:docPr id="22" name="IM 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" name="IM 2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220931" cy="3912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716" w:hRule="atLeast"/>
        </w:trPr>
        <w:tc>
          <w:tcPr>
            <w:tcW w:w="9293" w:type="dxa"/>
            <w:vAlign w:val="top"/>
          </w:tcPr>
          <w:p>
            <w:pPr>
              <w:ind w:left="113"/>
              <w:spacing w:before="118" w:line="21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b/>
                <w:bCs/>
                <w:spacing w:val="-2"/>
              </w:rPr>
              <w:t>2</w:t>
            </w: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  <w:spacing w:val="-2"/>
              </w:rPr>
              <w:t>、利</w:t>
            </w:r>
            <w:r>
              <w:rPr>
                <w:rFonts w:ascii="SimSun" w:hAnsi="SimSun" w:eastAsia="SimSun" w:cs="SimSun"/>
                <w:sz w:val="24"/>
                <w:szCs w:val="24"/>
                <w14:textOutline w14:w="3048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  <w:spacing w:val="-1"/>
              </w:rPr>
              <w:t>用喷淋设施</w:t>
            </w:r>
          </w:p>
          <w:p>
            <w:pPr>
              <w:ind w:firstLine="537"/>
              <w:spacing w:before="110" w:line="6161" w:lineRule="exact"/>
              <w:textAlignment w:val="center"/>
              <w:rPr/>
            </w:pPr>
            <w:r>
              <w:drawing>
                <wp:inline distT="0" distB="0" distL="0" distR="0">
                  <wp:extent cx="5220931" cy="3912107"/>
                  <wp:effectExtent l="0" t="0" r="0" b="0"/>
                  <wp:docPr id="23" name="IM 2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" name="IM 2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220931" cy="3912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5"/>
          <w:pgSz w:w="11905" w:h="16840"/>
          <w:pgMar w:top="400" w:right="1225" w:bottom="1158" w:left="1380" w:header="0" w:footer="998" w:gutter="0"/>
        </w:sectPr>
        <w:rPr/>
      </w:pPr>
    </w:p>
    <w:p>
      <w:pPr>
        <w:spacing w:line="400" w:lineRule="auto"/>
        <w:rPr>
          <w:rFonts w:ascii="Arial"/>
          <w:sz w:val="21"/>
        </w:rPr>
      </w:pP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943292</wp:posOffset>
            </wp:positionH>
            <wp:positionV relativeFrom="page">
              <wp:posOffset>249870</wp:posOffset>
            </wp:positionV>
            <wp:extent cx="526745" cy="500444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745" cy="500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2704"/>
        <w:spacing w:before="88" w:line="206" w:lineRule="auto"/>
        <w:rPr>
          <w:rFonts w:ascii="SimSun" w:hAnsi="SimSun" w:eastAsia="SimSun" w:cs="SimSun"/>
          <w:sz w:val="27"/>
          <w:szCs w:val="27"/>
        </w:rPr>
      </w:pPr>
      <w:r>
        <w:pict>
          <v:shape id="_x0000_s10" style="position:absolute;margin-left:3pt;margin-top:12.341pt;mso-position-vertical-relative:text;mso-position-horizontal-relative:text;width:76.5pt;height:21.8pt;z-index:251669504;" fillcolor="#FFFFFF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9"/>
                    <w:spacing w:before="35" w:line="220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4"/>
                    </w:rPr>
                    <w:t>南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"/>
                    </w:rPr>
                    <w:t>京绿联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7"/>
          <w:szCs w:val="27"/>
          <w:spacing w:val="9"/>
        </w:rPr>
        <w:t>南京绿联环境科技发展有限公</w:t>
      </w:r>
      <w:r>
        <w:rPr>
          <w:rFonts w:ascii="SimSun" w:hAnsi="SimSun" w:eastAsia="SimSun" w:cs="SimSun"/>
          <w:sz w:val="27"/>
          <w:szCs w:val="27"/>
          <w:spacing w:val="6"/>
        </w:rPr>
        <w:t>司</w:t>
      </w:r>
    </w:p>
    <w:p>
      <w:pPr>
        <w:ind w:left="1762"/>
        <w:spacing w:line="273" w:lineRule="exact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NanJing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LvLian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Environmental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Technology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Development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co.,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L</w:t>
      </w:r>
      <w:r>
        <w:rPr>
          <w:rFonts w:ascii="Arial" w:hAnsi="Arial" w:eastAsia="Arial" w:cs="Arial"/>
          <w:sz w:val="20"/>
          <w:szCs w:val="20"/>
          <w:color w:val="2B2B2B"/>
          <w:position w:val="3"/>
        </w:rPr>
        <w:t>TD</w:t>
      </w:r>
    </w:p>
    <w:tbl>
      <w:tblPr>
        <w:tblStyle w:val="2"/>
        <w:tblW w:w="9293" w:type="dxa"/>
        <w:tblInd w:w="2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4" w:space="0"/>
        </w:tblBorders>
      </w:tblPr>
      <w:tblGrid>
        <w:gridCol w:w="9293"/>
      </w:tblGrid>
      <w:tr>
        <w:trPr>
          <w:trHeight w:val="13746" w:hRule="atLeast"/>
        </w:trPr>
        <w:tc>
          <w:tcPr>
            <w:tcW w:w="9293" w:type="dxa"/>
            <w:vAlign w:val="top"/>
          </w:tcPr>
          <w:p>
            <w:pPr>
              <w:ind w:left="2557"/>
              <w:spacing w:before="176" w:line="217" w:lineRule="auto"/>
              <w:rPr>
                <w:rFonts w:ascii="SimSun" w:hAnsi="SimSun" w:eastAsia="SimSun" w:cs="SimSun"/>
                <w:sz w:val="30"/>
                <w:szCs w:val="30"/>
              </w:rPr>
            </w:pPr>
            <w:r>
              <w:rPr>
                <w:rFonts w:ascii="SimSun" w:hAnsi="SimSun" w:eastAsia="SimSun" w:cs="SimSun"/>
                <w:sz w:val="30"/>
                <w:szCs w:val="30"/>
                <w14:textOutline w14:w="3810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  <w:spacing w:val="-1"/>
              </w:rPr>
              <w:t>突发环境事件应</w:t>
            </w:r>
            <w:r>
              <w:rPr>
                <w:rFonts w:ascii="SimSun" w:hAnsi="SimSun" w:eastAsia="SimSun" w:cs="SimSun"/>
                <w:sz w:val="30"/>
                <w:szCs w:val="30"/>
                <w14:textOutline w14:w="3810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</w:rPr>
              <w:t>急预案演练总结</w:t>
            </w:r>
          </w:p>
          <w:p>
            <w:pPr>
              <w:ind w:left="127" w:right="109" w:firstLine="551"/>
              <w:spacing w:before="278" w:line="427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spacing w:val="-1"/>
              </w:rPr>
              <w:t>根据</w:t>
            </w:r>
            <w:r>
              <w:rPr>
                <w:rFonts w:ascii="SimSun" w:hAnsi="SimSun" w:eastAsia="SimSun" w:cs="SimSun"/>
                <w:sz w:val="27"/>
                <w:szCs w:val="27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spacing w:val="-1"/>
              </w:rPr>
              <w:t>202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</w:rPr>
              <w:t>0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</w:rPr>
              <w:t>年环境保护工作管理目标和《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</w:rPr>
              <w:t>2020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</w:rPr>
              <w:t>年度环保培训计划》，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</w:rPr>
              <w:t>我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4"/>
              </w:rPr>
              <w:t>公司于</w:t>
            </w:r>
            <w:r>
              <w:rPr>
                <w:rFonts w:ascii="SimSun" w:hAnsi="SimSun" w:eastAsia="SimSun" w:cs="SimSun"/>
                <w:sz w:val="27"/>
                <w:szCs w:val="27"/>
                <w:spacing w:val="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spacing w:val="4"/>
              </w:rPr>
              <w:t>8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4"/>
              </w:rPr>
              <w:t>月</w:t>
            </w:r>
            <w:r>
              <w:rPr>
                <w:rFonts w:ascii="SimSun" w:hAnsi="SimSun" w:eastAsia="SimSun" w:cs="SimSun"/>
                <w:sz w:val="27"/>
                <w:szCs w:val="27"/>
                <w:spacing w:val="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spacing w:val="4"/>
              </w:rPr>
              <w:t>28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spacing w:val="4"/>
              </w:rPr>
              <w:t xml:space="preserve">  </w:t>
            </w:r>
            <w:r>
              <w:rPr>
                <w:rFonts w:ascii="SimSun" w:hAnsi="SimSun" w:eastAsia="SimSun" w:cs="SimSun"/>
                <w:sz w:val="27"/>
                <w:szCs w:val="27"/>
                <w:spacing w:val="2"/>
              </w:rPr>
              <w:t>日</w:t>
            </w:r>
            <w:r>
              <w:rPr>
                <w:rFonts w:ascii="SimSun" w:hAnsi="SimSun" w:eastAsia="SimSun" w:cs="SimSun"/>
                <w:sz w:val="27"/>
                <w:szCs w:val="27"/>
                <w:spacing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spacing w:val="2"/>
              </w:rPr>
              <w:t>15:00~16:30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2"/>
              </w:rPr>
              <w:t>进行了突发环境事件应急预案演练，演练按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14"/>
              </w:rPr>
              <w:t>照</w:t>
            </w:r>
            <w:r>
              <w:rPr>
                <w:rFonts w:ascii="SimSun" w:hAnsi="SimSun" w:eastAsia="SimSun" w:cs="SimSun"/>
                <w:sz w:val="27"/>
                <w:szCs w:val="27"/>
                <w:spacing w:val="7"/>
              </w:rPr>
              <w:t>预定方案紧张、有序开展，达到了预期的效果和目的。</w:t>
            </w:r>
          </w:p>
          <w:p>
            <w:pPr>
              <w:ind w:left="118" w:right="223" w:firstLine="560"/>
              <w:spacing w:before="6" w:line="426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spacing w:val="18"/>
              </w:rPr>
              <w:t>通</w:t>
            </w:r>
            <w:r>
              <w:rPr>
                <w:rFonts w:ascii="SimSun" w:hAnsi="SimSun" w:eastAsia="SimSun" w:cs="SimSun"/>
                <w:sz w:val="27"/>
                <w:szCs w:val="27"/>
                <w:spacing w:val="15"/>
              </w:rPr>
              <w:t>过</w:t>
            </w:r>
            <w:r>
              <w:rPr>
                <w:rFonts w:ascii="SimSun" w:hAnsi="SimSun" w:eastAsia="SimSun" w:cs="SimSun"/>
                <w:sz w:val="27"/>
                <w:szCs w:val="27"/>
                <w:spacing w:val="9"/>
              </w:rPr>
              <w:t>此次应急预案演练，为应急救援人员提供了实战模拟，使应急救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9"/>
              </w:rPr>
              <w:t>援</w:t>
            </w:r>
            <w:r>
              <w:rPr>
                <w:rFonts w:ascii="SimSun" w:hAnsi="SimSun" w:eastAsia="SimSun" w:cs="SimSun"/>
                <w:sz w:val="27"/>
                <w:szCs w:val="27"/>
                <w:spacing w:val="5"/>
              </w:rPr>
              <w:t>人员熟悉了预警操作、警戒操作、</w:t>
            </w:r>
            <w:r>
              <w:rPr>
                <w:rFonts w:ascii="SimSun" w:hAnsi="SimSun" w:eastAsia="SimSun" w:cs="SimSun"/>
                <w:sz w:val="27"/>
                <w:szCs w:val="27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5"/>
              </w:rPr>
              <w:t>应急操作、自救措施，进一步增强了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18"/>
              </w:rPr>
              <w:t>公</w:t>
            </w:r>
            <w:r>
              <w:rPr>
                <w:rFonts w:ascii="SimSun" w:hAnsi="SimSun" w:eastAsia="SimSun" w:cs="SimSun"/>
                <w:sz w:val="27"/>
                <w:szCs w:val="27"/>
                <w:spacing w:val="16"/>
              </w:rPr>
              <w:t>司</w:t>
            </w:r>
            <w:r>
              <w:rPr>
                <w:rFonts w:ascii="SimSun" w:hAnsi="SimSun" w:eastAsia="SimSun" w:cs="SimSun"/>
                <w:sz w:val="27"/>
                <w:szCs w:val="27"/>
                <w:spacing w:val="9"/>
              </w:rPr>
              <w:t>员工面对突发环境事件的应对能力、应急救援小组的救援能力，为真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18"/>
              </w:rPr>
              <w:t>正</w:t>
            </w:r>
            <w:r>
              <w:rPr>
                <w:rFonts w:ascii="SimSun" w:hAnsi="SimSun" w:eastAsia="SimSun" w:cs="SimSun"/>
                <w:sz w:val="27"/>
                <w:szCs w:val="27"/>
                <w:spacing w:val="16"/>
              </w:rPr>
              <w:t>的</w:t>
            </w:r>
            <w:r>
              <w:rPr>
                <w:rFonts w:ascii="SimSun" w:hAnsi="SimSun" w:eastAsia="SimSun" w:cs="SimSun"/>
                <w:sz w:val="27"/>
                <w:szCs w:val="27"/>
                <w:spacing w:val="9"/>
              </w:rPr>
              <w:t>突发环境事件应急救援积累了实战经验。在这次演练中，每个演练者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9"/>
              </w:rPr>
              <w:t>都</w:t>
            </w:r>
            <w:r>
              <w:rPr>
                <w:rFonts w:ascii="SimSun" w:hAnsi="SimSun" w:eastAsia="SimSun" w:cs="SimSun"/>
                <w:sz w:val="27"/>
                <w:szCs w:val="27"/>
                <w:spacing w:val="5"/>
              </w:rPr>
              <w:t>获得再次学习和提高认识的机会，</w:t>
            </w:r>
            <w:r>
              <w:rPr>
                <w:rFonts w:ascii="SimSun" w:hAnsi="SimSun" w:eastAsia="SimSun" w:cs="SimSun"/>
                <w:sz w:val="27"/>
                <w:szCs w:val="27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5"/>
              </w:rPr>
              <w:t>对于管理人员来说通过演练可以发现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18"/>
              </w:rPr>
              <w:t>应</w:t>
            </w:r>
            <w:r>
              <w:rPr>
                <w:rFonts w:ascii="SimSun" w:hAnsi="SimSun" w:eastAsia="SimSun" w:cs="SimSun"/>
                <w:sz w:val="27"/>
                <w:szCs w:val="27"/>
                <w:spacing w:val="16"/>
              </w:rPr>
              <w:t>急</w:t>
            </w:r>
            <w:r>
              <w:rPr>
                <w:rFonts w:ascii="SimSun" w:hAnsi="SimSun" w:eastAsia="SimSun" w:cs="SimSun"/>
                <w:sz w:val="27"/>
                <w:szCs w:val="27"/>
                <w:spacing w:val="9"/>
              </w:rPr>
              <w:t>预案存在的问题，并可以从中找出改进的措施，把预案提高到一个新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10"/>
              </w:rPr>
              <w:t>的</w:t>
            </w:r>
            <w:r>
              <w:rPr>
                <w:rFonts w:ascii="SimSun" w:hAnsi="SimSun" w:eastAsia="SimSun" w:cs="SimSun"/>
                <w:sz w:val="27"/>
                <w:szCs w:val="27"/>
                <w:spacing w:val="7"/>
              </w:rPr>
              <w:t>高</w:t>
            </w:r>
            <w:r>
              <w:rPr>
                <w:rFonts w:ascii="SimSun" w:hAnsi="SimSun" w:eastAsia="SimSun" w:cs="SimSun"/>
                <w:sz w:val="27"/>
                <w:szCs w:val="27"/>
                <w:spacing w:val="5"/>
              </w:rPr>
              <w:t>度。针对此次演练作如下全面总结：</w:t>
            </w:r>
          </w:p>
          <w:p>
            <w:pPr>
              <w:ind w:left="684"/>
              <w:spacing w:before="1" w:line="223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14:textOutline w14:w="3556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  <w:spacing w:val="20"/>
              </w:rPr>
              <w:t>一</w:t>
            </w:r>
            <w:r>
              <w:rPr>
                <w:rFonts w:ascii="SimSun" w:hAnsi="SimSun" w:eastAsia="SimSun" w:cs="SimSun"/>
                <w:sz w:val="27"/>
                <w:szCs w:val="27"/>
                <w14:textOutline w14:w="3556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  <w:spacing w:val="15"/>
              </w:rPr>
              <w:t>、</w:t>
            </w:r>
            <w:r>
              <w:rPr>
                <w:rFonts w:ascii="SimSun" w:hAnsi="SimSun" w:eastAsia="SimSun" w:cs="SimSun"/>
                <w:sz w:val="27"/>
                <w:szCs w:val="27"/>
                <w14:textOutline w14:w="3556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  <w:spacing w:val="10"/>
              </w:rPr>
              <w:t>公司领导高度重视，各小组组长及组员均至现场开展应急演练</w:t>
            </w:r>
          </w:p>
          <w:p>
            <w:pPr>
              <w:ind w:left="117" w:right="223" w:firstLine="563"/>
              <w:spacing w:before="294" w:line="427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spacing w:val="18"/>
              </w:rPr>
              <w:t>我</w:t>
            </w:r>
            <w:r>
              <w:rPr>
                <w:rFonts w:ascii="SimSun" w:hAnsi="SimSun" w:eastAsia="SimSun" w:cs="SimSun"/>
                <w:sz w:val="27"/>
                <w:szCs w:val="27"/>
                <w:spacing w:val="12"/>
              </w:rPr>
              <w:t>公</w:t>
            </w:r>
            <w:r>
              <w:rPr>
                <w:rFonts w:ascii="SimSun" w:hAnsi="SimSun" w:eastAsia="SimSun" w:cs="SimSun"/>
                <w:sz w:val="27"/>
                <w:szCs w:val="27"/>
                <w:spacing w:val="9"/>
              </w:rPr>
              <w:t>司首先开展了突发环境事件应急预案的课程培训，详细讲解了我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18"/>
              </w:rPr>
              <w:t>公</w:t>
            </w:r>
            <w:r>
              <w:rPr>
                <w:rFonts w:ascii="SimSun" w:hAnsi="SimSun" w:eastAsia="SimSun" w:cs="SimSun"/>
                <w:sz w:val="27"/>
                <w:szCs w:val="27"/>
                <w:spacing w:val="17"/>
              </w:rPr>
              <w:t>司</w:t>
            </w:r>
            <w:r>
              <w:rPr>
                <w:rFonts w:ascii="SimSun" w:hAnsi="SimSun" w:eastAsia="SimSun" w:cs="SimSun"/>
                <w:sz w:val="27"/>
                <w:szCs w:val="27"/>
                <w:spacing w:val="9"/>
              </w:rPr>
              <w:t>可能会发生的突发环境事件及应对方法，其次开展了现场突发环境事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10"/>
              </w:rPr>
              <w:t>件</w:t>
            </w:r>
            <w:r>
              <w:rPr>
                <w:rFonts w:ascii="SimSun" w:hAnsi="SimSun" w:eastAsia="SimSun" w:cs="SimSun"/>
                <w:sz w:val="27"/>
                <w:szCs w:val="27"/>
                <w:spacing w:val="5"/>
              </w:rPr>
              <w:t>应急演练。演练策划、前期准备、</w:t>
            </w:r>
            <w:r>
              <w:rPr>
                <w:rFonts w:ascii="SimSun" w:hAnsi="SimSun" w:eastAsia="SimSun" w:cs="SimSun"/>
                <w:sz w:val="27"/>
                <w:szCs w:val="27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5"/>
              </w:rPr>
              <w:t>正式演练等各阶段均由公司领导全面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12"/>
              </w:rPr>
              <w:t>部</w:t>
            </w:r>
            <w:r>
              <w:rPr>
                <w:rFonts w:ascii="SimSun" w:hAnsi="SimSun" w:eastAsia="SimSun" w:cs="SimSun"/>
                <w:sz w:val="27"/>
                <w:szCs w:val="27"/>
                <w:spacing w:val="8"/>
              </w:rPr>
              <w:t>署，安排周密、紧凑。应急演练期间，公司演练应急指挥部副总指挥、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6"/>
              </w:rPr>
              <w:t>通讯警戒组组长、</w:t>
            </w:r>
            <w:r>
              <w:rPr>
                <w:rFonts w:ascii="SimSun" w:hAnsi="SimSun" w:eastAsia="SimSun" w:cs="SimSun"/>
                <w:sz w:val="27"/>
                <w:szCs w:val="27"/>
                <w:spacing w:val="5"/>
              </w:rPr>
              <w:t>应</w:t>
            </w:r>
            <w:r>
              <w:rPr>
                <w:rFonts w:ascii="SimSun" w:hAnsi="SimSun" w:eastAsia="SimSun" w:cs="SimSun"/>
                <w:sz w:val="27"/>
                <w:szCs w:val="27"/>
                <w:spacing w:val="3"/>
              </w:rPr>
              <w:t>急救援组组长、</w:t>
            </w:r>
            <w:r>
              <w:rPr>
                <w:rFonts w:ascii="SimSun" w:hAnsi="SimSun" w:eastAsia="SimSun" w:cs="SimSun"/>
                <w:sz w:val="27"/>
                <w:szCs w:val="27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3"/>
              </w:rPr>
              <w:t>环境监测组组长、环境保护组组长、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8"/>
              </w:rPr>
              <w:t>后勤保障组组长及各小组成员均至现场参与突发环境事件应急演练。</w:t>
            </w:r>
          </w:p>
          <w:p>
            <w:pPr>
              <w:ind w:left="128" w:right="223" w:firstLine="558"/>
              <w:spacing w:before="1" w:line="429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spacing w:val="16"/>
              </w:rPr>
              <w:t>总</w:t>
            </w:r>
            <w:r>
              <w:rPr>
                <w:rFonts w:ascii="SimSun" w:hAnsi="SimSun" w:eastAsia="SimSun" w:cs="SimSun"/>
                <w:sz w:val="27"/>
                <w:szCs w:val="27"/>
                <w:spacing w:val="9"/>
              </w:rPr>
              <w:t>之，这次演练取得成功，完全得力于领导重视和支持及各工作组长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15"/>
              </w:rPr>
              <w:t>的</w:t>
            </w:r>
            <w:r>
              <w:rPr>
                <w:rFonts w:ascii="SimSun" w:hAnsi="SimSun" w:eastAsia="SimSun" w:cs="SimSun"/>
                <w:sz w:val="27"/>
                <w:szCs w:val="27"/>
                <w:spacing w:val="9"/>
              </w:rPr>
              <w:t>精心安排，从而体现我公司各级领导做好安全生产、环境保护工作的信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9"/>
              </w:rPr>
              <w:t>心</w:t>
            </w:r>
            <w:r>
              <w:rPr>
                <w:rFonts w:ascii="SimSun" w:hAnsi="SimSun" w:eastAsia="SimSun" w:cs="SimSun"/>
                <w:sz w:val="27"/>
                <w:szCs w:val="27"/>
                <w:spacing w:val="7"/>
              </w:rPr>
              <w:t>和决心；确保把安全生产、环境保护工作落到实处。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8"/>
          <w:pgSz w:w="11905" w:h="16840"/>
          <w:pgMar w:top="400" w:right="1225" w:bottom="1160" w:left="1380" w:header="0" w:footer="998" w:gutter="0"/>
        </w:sectPr>
        <w:rPr/>
      </w:pPr>
    </w:p>
    <w:p>
      <w:pPr>
        <w:spacing w:line="400" w:lineRule="auto"/>
        <w:rPr>
          <w:rFonts w:ascii="Arial"/>
          <w:sz w:val="21"/>
        </w:rPr>
      </w:pP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943292</wp:posOffset>
            </wp:positionH>
            <wp:positionV relativeFrom="page">
              <wp:posOffset>249870</wp:posOffset>
            </wp:positionV>
            <wp:extent cx="526745" cy="500444"/>
            <wp:effectExtent l="0" t="0" r="0" b="0"/>
            <wp:wrapNone/>
            <wp:docPr id="25" name="IM 25"/>
            <wp:cNvGraphicFramePr/>
            <a:graphic>
              <a:graphicData uri="http://schemas.openxmlformats.org/drawingml/2006/picture">
                <pic:pic>
                  <pic:nvPicPr>
                    <pic:cNvPr id="25" name="IM 2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745" cy="500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2704"/>
        <w:spacing w:before="88" w:line="206" w:lineRule="auto"/>
        <w:rPr>
          <w:rFonts w:ascii="SimSun" w:hAnsi="SimSun" w:eastAsia="SimSun" w:cs="SimSun"/>
          <w:sz w:val="27"/>
          <w:szCs w:val="27"/>
        </w:rPr>
      </w:pPr>
      <w:r>
        <w:pict>
          <v:shape id="_x0000_s11" style="position:absolute;margin-left:3pt;margin-top:12.341pt;mso-position-vertical-relative:text;mso-position-horizontal-relative:text;width:76.5pt;height:21.8pt;z-index:251671552;" fillcolor="#FFFFFF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9"/>
                    <w:spacing w:before="35" w:line="220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4"/>
                    </w:rPr>
                    <w:t>南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"/>
                    </w:rPr>
                    <w:t>京绿联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7"/>
          <w:szCs w:val="27"/>
          <w:spacing w:val="9"/>
        </w:rPr>
        <w:t>南京绿联环境科技发展有限公</w:t>
      </w:r>
      <w:r>
        <w:rPr>
          <w:rFonts w:ascii="SimSun" w:hAnsi="SimSun" w:eastAsia="SimSun" w:cs="SimSun"/>
          <w:sz w:val="27"/>
          <w:szCs w:val="27"/>
          <w:spacing w:val="6"/>
        </w:rPr>
        <w:t>司</w:t>
      </w:r>
    </w:p>
    <w:p>
      <w:pPr>
        <w:ind w:left="1762"/>
        <w:spacing w:line="273" w:lineRule="exact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NanJing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LvLian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Environmental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Technology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Development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co.,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L</w:t>
      </w:r>
      <w:r>
        <w:rPr>
          <w:rFonts w:ascii="Arial" w:hAnsi="Arial" w:eastAsia="Arial" w:cs="Arial"/>
          <w:sz w:val="20"/>
          <w:szCs w:val="20"/>
          <w:color w:val="2B2B2B"/>
          <w:position w:val="3"/>
        </w:rPr>
        <w:t>TD</w:t>
      </w:r>
    </w:p>
    <w:tbl>
      <w:tblPr>
        <w:tblStyle w:val="2"/>
        <w:tblW w:w="9293" w:type="dxa"/>
        <w:tblInd w:w="2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4" w:space="0"/>
        </w:tblBorders>
      </w:tblPr>
      <w:tblGrid>
        <w:gridCol w:w="9293"/>
      </w:tblGrid>
      <w:tr>
        <w:trPr>
          <w:trHeight w:val="13746" w:hRule="atLeast"/>
        </w:trPr>
        <w:tc>
          <w:tcPr>
            <w:tcW w:w="9293" w:type="dxa"/>
            <w:vAlign w:val="top"/>
          </w:tcPr>
          <w:p>
            <w:pPr>
              <w:ind w:left="684"/>
              <w:spacing w:before="185" w:line="224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14:textOutline w14:w="3556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  <w:spacing w:val="10"/>
              </w:rPr>
              <w:t>二、演练目的明确，预案策划周</w:t>
            </w:r>
            <w:r>
              <w:rPr>
                <w:rFonts w:ascii="SimSun" w:hAnsi="SimSun" w:eastAsia="SimSun" w:cs="SimSun"/>
                <w:sz w:val="27"/>
                <w:szCs w:val="27"/>
                <w14:textOutline w14:w="3556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  <w:spacing w:val="8"/>
              </w:rPr>
              <w:t>密</w:t>
            </w:r>
          </w:p>
          <w:p>
            <w:pPr>
              <w:ind w:left="118" w:right="223" w:firstLine="562"/>
              <w:spacing w:before="292" w:line="427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spacing w:val="18"/>
              </w:rPr>
              <w:t>我</w:t>
            </w:r>
            <w:r>
              <w:rPr>
                <w:rFonts w:ascii="SimSun" w:hAnsi="SimSun" w:eastAsia="SimSun" w:cs="SimSun"/>
                <w:sz w:val="27"/>
                <w:szCs w:val="27"/>
                <w:spacing w:val="12"/>
              </w:rPr>
              <w:t>公</w:t>
            </w:r>
            <w:r>
              <w:rPr>
                <w:rFonts w:ascii="SimSun" w:hAnsi="SimSun" w:eastAsia="SimSun" w:cs="SimSun"/>
                <w:sz w:val="27"/>
                <w:szCs w:val="27"/>
                <w:spacing w:val="9"/>
              </w:rPr>
              <w:t>司从环境管理工作、安全生产工作实际情况出发，经过认真研究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18"/>
              </w:rPr>
              <w:t>确</w:t>
            </w:r>
            <w:r>
              <w:rPr>
                <w:rFonts w:ascii="SimSun" w:hAnsi="SimSun" w:eastAsia="SimSun" w:cs="SimSun"/>
                <w:sz w:val="27"/>
                <w:szCs w:val="27"/>
                <w:spacing w:val="16"/>
              </w:rPr>
              <w:t>定</w:t>
            </w:r>
            <w:r>
              <w:rPr>
                <w:rFonts w:ascii="SimSun" w:hAnsi="SimSun" w:eastAsia="SimSun" w:cs="SimSun"/>
                <w:sz w:val="27"/>
                <w:szCs w:val="27"/>
                <w:spacing w:val="9"/>
              </w:rPr>
              <w:t>本次演练的主要任务，其主要目的是验证突发环境事件应急预案与实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18"/>
              </w:rPr>
              <w:t>际</w:t>
            </w:r>
            <w:r>
              <w:rPr>
                <w:rFonts w:ascii="SimSun" w:hAnsi="SimSun" w:eastAsia="SimSun" w:cs="SimSun"/>
                <w:sz w:val="27"/>
                <w:szCs w:val="27"/>
                <w:spacing w:val="16"/>
              </w:rPr>
              <w:t>情</w:t>
            </w:r>
            <w:r>
              <w:rPr>
                <w:rFonts w:ascii="SimSun" w:hAnsi="SimSun" w:eastAsia="SimSun" w:cs="SimSun"/>
                <w:sz w:val="27"/>
                <w:szCs w:val="27"/>
                <w:spacing w:val="9"/>
              </w:rPr>
              <w:t>况是否相符，发现问题以便及时纠正、改进，使应急人员熟悉应急操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18"/>
              </w:rPr>
              <w:t>作</w:t>
            </w:r>
            <w:r>
              <w:rPr>
                <w:rFonts w:ascii="SimSun" w:hAnsi="SimSun" w:eastAsia="SimSun" w:cs="SimSun"/>
                <w:sz w:val="27"/>
                <w:szCs w:val="27"/>
                <w:spacing w:val="16"/>
              </w:rPr>
              <w:t>的</w:t>
            </w:r>
            <w:r>
              <w:rPr>
                <w:rFonts w:ascii="SimSun" w:hAnsi="SimSun" w:eastAsia="SimSun" w:cs="SimSun"/>
                <w:sz w:val="27"/>
                <w:szCs w:val="27"/>
                <w:spacing w:val="9"/>
              </w:rPr>
              <w:t>整个程序，增强应急人员的熟练性和信心，加强各小组之间的配合默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11"/>
              </w:rPr>
              <w:t>契</w:t>
            </w:r>
            <w:r>
              <w:rPr>
                <w:rFonts w:ascii="SimSun" w:hAnsi="SimSun" w:eastAsia="SimSun" w:cs="SimSun"/>
                <w:sz w:val="27"/>
                <w:szCs w:val="27"/>
                <w:spacing w:val="8"/>
              </w:rPr>
              <w:t>度。通过现场应急演练，提高所有人员面对突发环境事件的应对能力、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14"/>
              </w:rPr>
              <w:t>自</w:t>
            </w:r>
            <w:r>
              <w:rPr>
                <w:rFonts w:ascii="SimSun" w:hAnsi="SimSun" w:eastAsia="SimSun" w:cs="SimSun"/>
                <w:sz w:val="27"/>
                <w:szCs w:val="27"/>
                <w:spacing w:val="13"/>
              </w:rPr>
              <w:t>救</w:t>
            </w:r>
            <w:r>
              <w:rPr>
                <w:rFonts w:ascii="SimSun" w:hAnsi="SimSun" w:eastAsia="SimSun" w:cs="SimSun"/>
                <w:sz w:val="27"/>
                <w:szCs w:val="27"/>
                <w:spacing w:val="7"/>
              </w:rPr>
              <w:t>能力，了解所有危险的可能性及防范措施。一旦发生突发环境事件，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18"/>
              </w:rPr>
              <w:t>懂</w:t>
            </w:r>
            <w:r>
              <w:rPr>
                <w:rFonts w:ascii="SimSun" w:hAnsi="SimSun" w:eastAsia="SimSun" w:cs="SimSun"/>
                <w:sz w:val="27"/>
                <w:szCs w:val="27"/>
                <w:spacing w:val="16"/>
              </w:rPr>
              <w:t>得</w:t>
            </w:r>
            <w:r>
              <w:rPr>
                <w:rFonts w:ascii="SimSun" w:hAnsi="SimSun" w:eastAsia="SimSun" w:cs="SimSun"/>
                <w:sz w:val="27"/>
                <w:szCs w:val="27"/>
                <w:spacing w:val="9"/>
              </w:rPr>
              <w:t>应该做什么、能够做什么、如何去做等。从而提高全公司员工的安全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7"/>
              </w:rPr>
              <w:t>意识和素质，确保应急行动高速有效地完成。</w:t>
            </w:r>
          </w:p>
          <w:p>
            <w:pPr>
              <w:ind w:left="680"/>
              <w:spacing w:line="223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14:textOutline w14:w="3556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  <w:spacing w:val="13"/>
              </w:rPr>
              <w:t>三</w:t>
            </w:r>
            <w:r>
              <w:rPr>
                <w:rFonts w:ascii="SimSun" w:hAnsi="SimSun" w:eastAsia="SimSun" w:cs="SimSun"/>
                <w:sz w:val="27"/>
                <w:szCs w:val="27"/>
                <w14:textOutline w14:w="3556" w14:cap="flat" w14:cmpd="sng">
                  <w14:solidFill>
                    <w14:srgbClr w14:val="000000"/>
                  </w14:solidFill>
                  <w14:prstDash w14:val="solid"/>
                  <w14:miter w14:lim="1"/>
                </w14:textOutline>
                <w:spacing w:val="10"/>
              </w:rPr>
              <w:t>、认真总结不足，持续改进提高</w:t>
            </w:r>
          </w:p>
          <w:p>
            <w:pPr>
              <w:ind w:left="117" w:right="38" w:firstLine="561"/>
              <w:spacing w:before="294" w:line="427" w:lineRule="auto"/>
              <w:tabs>
                <w:tab w:val="left" w:leader="empty" w:pos="266"/>
              </w:tabs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spacing w:val="18"/>
              </w:rPr>
              <w:t>应</w:t>
            </w:r>
            <w:r>
              <w:rPr>
                <w:rFonts w:ascii="SimSun" w:hAnsi="SimSun" w:eastAsia="SimSun" w:cs="SimSun"/>
                <w:sz w:val="27"/>
                <w:szCs w:val="27"/>
                <w:spacing w:val="15"/>
              </w:rPr>
              <w:t>急</w:t>
            </w:r>
            <w:r>
              <w:rPr>
                <w:rFonts w:ascii="SimSun" w:hAnsi="SimSun" w:eastAsia="SimSun" w:cs="SimSun"/>
                <w:sz w:val="27"/>
                <w:szCs w:val="27"/>
                <w:spacing w:val="9"/>
              </w:rPr>
              <w:t>演练是在模拟突发环境事件的条件下实施的，是更加逼近实际的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18"/>
              </w:rPr>
              <w:t>训</w:t>
            </w:r>
            <w:r>
              <w:rPr>
                <w:rFonts w:ascii="SimSun" w:hAnsi="SimSun" w:eastAsia="SimSun" w:cs="SimSun"/>
                <w:sz w:val="27"/>
                <w:szCs w:val="27"/>
                <w:spacing w:val="17"/>
              </w:rPr>
              <w:t>练</w:t>
            </w:r>
            <w:r>
              <w:rPr>
                <w:rFonts w:ascii="SimSun" w:hAnsi="SimSun" w:eastAsia="SimSun" w:cs="SimSun"/>
                <w:sz w:val="27"/>
                <w:szCs w:val="27"/>
                <w:spacing w:val="9"/>
              </w:rPr>
              <w:t>和检验训练效果的手段，也是检查应急准备周密程度的重要方法及评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4"/>
              </w:rPr>
              <w:t>价应急预案准确性的</w:t>
            </w:r>
            <w:r>
              <w:rPr>
                <w:rFonts w:ascii="SimSun" w:hAnsi="SimSun" w:eastAsia="SimSun" w:cs="SimSun"/>
                <w:sz w:val="27"/>
                <w:szCs w:val="27"/>
                <w:spacing w:val="2"/>
              </w:rPr>
              <w:t>关键措施。纵观演练全过程，</w:t>
            </w:r>
            <w:r>
              <w:rPr>
                <w:rFonts w:ascii="SimSun" w:hAnsi="SimSun" w:eastAsia="SimSun" w:cs="SimSun"/>
                <w:sz w:val="27"/>
                <w:szCs w:val="27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2"/>
              </w:rPr>
              <w:t>我们也发现了一些不足：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</w:rPr>
              <w:tab/>
            </w:r>
            <w:r>
              <w:rPr>
                <w:rFonts w:ascii="SimSun" w:hAnsi="SimSun" w:eastAsia="SimSun" w:cs="SimSun"/>
                <w:sz w:val="27"/>
                <w:szCs w:val="27"/>
                <w:spacing w:val="21"/>
              </w:rPr>
              <w:t>(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spacing w:val="21"/>
              </w:rPr>
              <w:t>1</w:t>
            </w:r>
            <w:r>
              <w:rPr>
                <w:rFonts w:ascii="SimSun" w:hAnsi="SimSun" w:eastAsia="SimSun" w:cs="SimSun"/>
                <w:sz w:val="27"/>
                <w:szCs w:val="27"/>
                <w:spacing w:val="21"/>
              </w:rPr>
              <w:t>)相互间配合不默契，需要通过喊话来安排工作；(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spacing w:val="21"/>
              </w:rPr>
              <w:t>2</w:t>
            </w:r>
            <w:r>
              <w:rPr>
                <w:rFonts w:ascii="SimSun" w:hAnsi="SimSun" w:eastAsia="SimSun" w:cs="SimSun"/>
                <w:sz w:val="27"/>
                <w:szCs w:val="27"/>
                <w:spacing w:val="21"/>
              </w:rPr>
              <w:t>)实施过程比</w:t>
            </w:r>
            <w:r>
              <w:rPr>
                <w:rFonts w:ascii="SimSun" w:hAnsi="SimSun" w:eastAsia="SimSun" w:cs="SimSun"/>
                <w:sz w:val="27"/>
                <w:szCs w:val="27"/>
                <w:spacing w:val="15"/>
              </w:rPr>
              <w:t>较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18"/>
              </w:rPr>
              <w:t>教</w:t>
            </w:r>
            <w:r>
              <w:rPr>
                <w:rFonts w:ascii="SimSun" w:hAnsi="SimSun" w:eastAsia="SimSun" w:cs="SimSun"/>
                <w:sz w:val="27"/>
                <w:szCs w:val="27"/>
                <w:spacing w:val="17"/>
              </w:rPr>
              <w:t>条</w:t>
            </w:r>
            <w:r>
              <w:rPr>
                <w:rFonts w:ascii="SimSun" w:hAnsi="SimSun" w:eastAsia="SimSun" w:cs="SimSun"/>
                <w:sz w:val="27"/>
                <w:szCs w:val="27"/>
                <w:spacing w:val="9"/>
              </w:rPr>
              <w:t>，如警戒、取救援物资、救援工作应未同时、有序开展。以上不足存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18"/>
              </w:rPr>
              <w:t>在</w:t>
            </w:r>
            <w:r>
              <w:rPr>
                <w:rFonts w:ascii="SimSun" w:hAnsi="SimSun" w:eastAsia="SimSun" w:cs="SimSun"/>
                <w:sz w:val="27"/>
                <w:szCs w:val="27"/>
                <w:spacing w:val="17"/>
              </w:rPr>
              <w:t>的</w:t>
            </w:r>
            <w:r>
              <w:rPr>
                <w:rFonts w:ascii="SimSun" w:hAnsi="SimSun" w:eastAsia="SimSun" w:cs="SimSun"/>
                <w:sz w:val="27"/>
                <w:szCs w:val="27"/>
                <w:spacing w:val="9"/>
              </w:rPr>
              <w:t>原因在于应急救援小组组员每年会发生人员变动，在人员变动后未及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12"/>
              </w:rPr>
              <w:t>时</w:t>
            </w:r>
            <w:r>
              <w:rPr>
                <w:rFonts w:ascii="SimSun" w:hAnsi="SimSun" w:eastAsia="SimSun" w:cs="SimSun"/>
                <w:sz w:val="27"/>
                <w:szCs w:val="27"/>
                <w:spacing w:val="8"/>
              </w:rPr>
              <w:t>开展培训、演练工作。今后工作中，公司安环科应加强演练培训工作。</w:t>
            </w:r>
          </w:p>
          <w:p>
            <w:pPr>
              <w:ind w:left="117" w:right="224" w:firstLine="569"/>
              <w:spacing w:before="3" w:line="426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spacing w:val="7"/>
              </w:rPr>
              <w:t>总之，这次应急预案演练，按照事先周密策划的演练预案顺利完成，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12"/>
              </w:rPr>
              <w:t>达</w:t>
            </w:r>
            <w:r>
              <w:rPr>
                <w:rFonts w:ascii="SimSun" w:hAnsi="SimSun" w:eastAsia="SimSun" w:cs="SimSun"/>
                <w:sz w:val="27"/>
                <w:szCs w:val="27"/>
                <w:spacing w:val="8"/>
              </w:rPr>
              <w:t>到了此次应急演练的目的。从而证明我们制定的应急预案中预警程序、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10"/>
              </w:rPr>
              <w:t>警</w:t>
            </w:r>
            <w:r>
              <w:rPr>
                <w:rFonts w:ascii="SimSun" w:hAnsi="SimSun" w:eastAsia="SimSun" w:cs="SimSun"/>
                <w:sz w:val="27"/>
                <w:szCs w:val="27"/>
                <w:spacing w:val="5"/>
              </w:rPr>
              <w:t>戒程序、应急救援程序是可行的。</w:t>
            </w:r>
            <w:r>
              <w:rPr>
                <w:rFonts w:ascii="SimSun" w:hAnsi="SimSun" w:eastAsia="SimSun" w:cs="SimSun"/>
                <w:sz w:val="27"/>
                <w:szCs w:val="27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5"/>
              </w:rPr>
              <w:t>通过应急演练，使员工熟悉了必须掌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18"/>
              </w:rPr>
              <w:t>握</w:t>
            </w:r>
            <w:r>
              <w:rPr>
                <w:rFonts w:ascii="SimSun" w:hAnsi="SimSun" w:eastAsia="SimSun" w:cs="SimSun"/>
                <w:sz w:val="27"/>
                <w:szCs w:val="27"/>
                <w:spacing w:val="17"/>
              </w:rPr>
              <w:t>的</w:t>
            </w:r>
            <w:r>
              <w:rPr>
                <w:rFonts w:ascii="SimSun" w:hAnsi="SimSun" w:eastAsia="SimSun" w:cs="SimSun"/>
                <w:sz w:val="27"/>
                <w:szCs w:val="27"/>
                <w:spacing w:val="9"/>
              </w:rPr>
              <w:t>应急操作，进一步增强了员工防范意识、应急自救能力、应急救援能</w:t>
            </w:r>
          </w:p>
          <w:p>
            <w:pPr>
              <w:ind w:left="123"/>
              <w:spacing w:line="226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spacing w:val="-11"/>
              </w:rPr>
              <w:t>力</w:t>
            </w:r>
            <w:r>
              <w:rPr>
                <w:rFonts w:ascii="SimSun" w:hAnsi="SimSun" w:eastAsia="SimSun" w:cs="SimSun"/>
                <w:sz w:val="27"/>
                <w:szCs w:val="27"/>
                <w:spacing w:val="-10"/>
              </w:rPr>
              <w:t>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9"/>
          <w:pgSz w:w="11905" w:h="16840"/>
          <w:pgMar w:top="400" w:right="1225" w:bottom="1158" w:left="1380" w:header="0" w:footer="998" w:gutter="0"/>
        </w:sectPr>
        <w:rPr/>
      </w:pPr>
    </w:p>
    <w:p>
      <w:pPr>
        <w:spacing w:line="400" w:lineRule="auto"/>
        <w:rPr>
          <w:rFonts w:ascii="Arial"/>
          <w:sz w:val="21"/>
        </w:rPr>
      </w:pP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943292</wp:posOffset>
            </wp:positionH>
            <wp:positionV relativeFrom="page">
              <wp:posOffset>249870</wp:posOffset>
            </wp:positionV>
            <wp:extent cx="526745" cy="500444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745" cy="500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2704"/>
        <w:spacing w:before="88" w:line="206" w:lineRule="auto"/>
        <w:rPr>
          <w:rFonts w:ascii="SimSun" w:hAnsi="SimSun" w:eastAsia="SimSun" w:cs="SimSun"/>
          <w:sz w:val="27"/>
          <w:szCs w:val="27"/>
        </w:rPr>
      </w:pPr>
      <w:r>
        <w:pict>
          <v:shape id="_x0000_s12" style="position:absolute;margin-left:3pt;margin-top:12.341pt;mso-position-vertical-relative:text;mso-position-horizontal-relative:text;width:76.5pt;height:21.8pt;z-index:251673600;" fillcolor="#FFFFFF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9"/>
                    <w:spacing w:before="35" w:line="220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4"/>
                    </w:rPr>
                    <w:t>南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"/>
                    </w:rPr>
                    <w:t>京绿联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7"/>
          <w:szCs w:val="27"/>
          <w:spacing w:val="9"/>
        </w:rPr>
        <w:t>南京绿联环境科技发展有限公</w:t>
      </w:r>
      <w:r>
        <w:rPr>
          <w:rFonts w:ascii="SimSun" w:hAnsi="SimSun" w:eastAsia="SimSun" w:cs="SimSun"/>
          <w:sz w:val="27"/>
          <w:szCs w:val="27"/>
          <w:spacing w:val="6"/>
        </w:rPr>
        <w:t>司</w:t>
      </w:r>
    </w:p>
    <w:p>
      <w:pPr>
        <w:ind w:left="1762"/>
        <w:spacing w:line="273" w:lineRule="exact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NanJing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LvLian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Environmental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Technology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Development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co.,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 xml:space="preserve"> </w:t>
      </w:r>
      <w:r>
        <w:rPr>
          <w:rFonts w:ascii="Arial" w:hAnsi="Arial" w:eastAsia="Arial" w:cs="Arial"/>
          <w:sz w:val="20"/>
          <w:szCs w:val="20"/>
          <w:color w:val="2B2B2B"/>
          <w:spacing w:val="-1"/>
          <w:position w:val="3"/>
        </w:rPr>
        <w:t>L</w:t>
      </w:r>
      <w:r>
        <w:rPr>
          <w:rFonts w:ascii="Arial" w:hAnsi="Arial" w:eastAsia="Arial" w:cs="Arial"/>
          <w:sz w:val="20"/>
          <w:szCs w:val="20"/>
          <w:color w:val="2B2B2B"/>
          <w:position w:val="3"/>
        </w:rPr>
        <w:t>TD</w:t>
      </w:r>
    </w:p>
    <w:tbl>
      <w:tblPr>
        <w:tblStyle w:val="2"/>
        <w:tblW w:w="9293" w:type="dxa"/>
        <w:tblInd w:w="2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4" w:space="0"/>
        </w:tblBorders>
      </w:tblPr>
      <w:tblGrid>
        <w:gridCol w:w="9293"/>
      </w:tblGrid>
      <w:tr>
        <w:trPr>
          <w:trHeight w:val="13434" w:hRule="atLeast"/>
        </w:trPr>
        <w:tc>
          <w:tcPr>
            <w:tcW w:w="9293" w:type="dxa"/>
            <w:vAlign w:val="top"/>
          </w:tcPr>
          <w:p>
            <w:pPr>
              <w:ind w:left="681"/>
              <w:spacing w:before="184" w:line="225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spacing w:val="8"/>
              </w:rPr>
              <w:t>我们要将安</w:t>
            </w:r>
            <w:r>
              <w:rPr>
                <w:rFonts w:ascii="SimSun" w:hAnsi="SimSun" w:eastAsia="SimSun" w:cs="SimSun"/>
                <w:sz w:val="27"/>
                <w:szCs w:val="27"/>
                <w:spacing w:val="7"/>
              </w:rPr>
              <w:t>全</w:t>
            </w:r>
            <w:r>
              <w:rPr>
                <w:rFonts w:ascii="SimSun" w:hAnsi="SimSun" w:eastAsia="SimSun" w:cs="SimSun"/>
                <w:sz w:val="27"/>
                <w:szCs w:val="27"/>
                <w:spacing w:val="4"/>
              </w:rPr>
              <w:t>生产工作放在第一位，</w:t>
            </w:r>
            <w:r>
              <w:rPr>
                <w:rFonts w:ascii="SimSun" w:hAnsi="SimSun" w:eastAsia="SimSun" w:cs="SimSun"/>
                <w:sz w:val="27"/>
                <w:szCs w:val="27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4"/>
              </w:rPr>
              <w:t>树牢“安全第一、预防为主、综</w:t>
            </w:r>
          </w:p>
          <w:p>
            <w:pPr>
              <w:ind w:left="117" w:right="36" w:firstLine="2"/>
              <w:spacing w:before="294" w:line="427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spacing w:val="4"/>
              </w:rPr>
              <w:t>合治理”理念，</w:t>
            </w:r>
            <w:r>
              <w:rPr>
                <w:rFonts w:ascii="SimSun" w:hAnsi="SimSun" w:eastAsia="SimSun" w:cs="SimSun"/>
                <w:sz w:val="27"/>
                <w:szCs w:val="27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4"/>
              </w:rPr>
              <w:t>日</w:t>
            </w:r>
            <w:r>
              <w:rPr>
                <w:rFonts w:ascii="SimSun" w:hAnsi="SimSun" w:eastAsia="SimSun" w:cs="SimSun"/>
                <w:sz w:val="27"/>
                <w:szCs w:val="27"/>
                <w:spacing w:val="2"/>
              </w:rPr>
              <w:t>常生产中的突发环境事件都是在安全疏忽的情况下发生，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18"/>
              </w:rPr>
              <w:t>只</w:t>
            </w:r>
            <w:r>
              <w:rPr>
                <w:rFonts w:ascii="SimSun" w:hAnsi="SimSun" w:eastAsia="SimSun" w:cs="SimSun"/>
                <w:sz w:val="27"/>
                <w:szCs w:val="27"/>
                <w:spacing w:val="17"/>
              </w:rPr>
              <w:t>有</w:t>
            </w:r>
            <w:r>
              <w:rPr>
                <w:rFonts w:ascii="SimSun" w:hAnsi="SimSun" w:eastAsia="SimSun" w:cs="SimSun"/>
                <w:sz w:val="27"/>
                <w:szCs w:val="27"/>
                <w:spacing w:val="9"/>
              </w:rPr>
              <w:t>做好预防措施、提高安全生产意识，才能避免各类事故和突发环境事</w:t>
            </w:r>
            <w:r>
              <w:rPr>
                <w:rFonts w:ascii="SimSun" w:hAnsi="SimSun" w:eastAsia="SimSun" w:cs="SimSun"/>
                <w:sz w:val="27"/>
                <w:szCs w:val="2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18"/>
              </w:rPr>
              <w:t>件</w:t>
            </w:r>
            <w:r>
              <w:rPr>
                <w:rFonts w:ascii="SimSun" w:hAnsi="SimSun" w:eastAsia="SimSun" w:cs="SimSun"/>
                <w:sz w:val="27"/>
                <w:szCs w:val="27"/>
                <w:spacing w:val="17"/>
              </w:rPr>
              <w:t>的</w:t>
            </w:r>
            <w:r>
              <w:rPr>
                <w:rFonts w:ascii="SimSun" w:hAnsi="SimSun" w:eastAsia="SimSun" w:cs="SimSun"/>
                <w:sz w:val="27"/>
                <w:szCs w:val="27"/>
                <w:spacing w:val="9"/>
              </w:rPr>
              <w:t>发生。同时，我们也应加强各类应急预案的演练，以提高全公司员工</w:t>
            </w:r>
          </w:p>
          <w:p>
            <w:pPr>
              <w:ind w:left="141"/>
              <w:spacing w:line="224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spacing w:val="-2"/>
              </w:rPr>
              <w:t>的应急救援技能和应急反应综合</w:t>
            </w:r>
            <w:r>
              <w:rPr>
                <w:rFonts w:ascii="SimSun" w:hAnsi="SimSun" w:eastAsia="SimSun" w:cs="SimSun"/>
                <w:sz w:val="27"/>
                <w:szCs w:val="27"/>
                <w:spacing w:val="-1"/>
              </w:rPr>
              <w:t>素质，</w:t>
            </w:r>
            <w:r>
              <w:rPr>
                <w:rFonts w:ascii="SimSun" w:hAnsi="SimSun" w:eastAsia="SimSun" w:cs="SimSun"/>
                <w:sz w:val="27"/>
                <w:szCs w:val="27"/>
                <w:spacing w:val="-1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-1"/>
              </w:rPr>
              <w:t>有效降低事故危害，</w:t>
            </w:r>
            <w:r>
              <w:rPr>
                <w:rFonts w:ascii="SimSun" w:hAnsi="SimSun" w:eastAsia="SimSun" w:cs="SimSun"/>
                <w:sz w:val="27"/>
                <w:szCs w:val="27"/>
                <w:spacing w:val="-1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-1"/>
              </w:rPr>
              <w:t>减少事故损失。</w:t>
            </w:r>
          </w:p>
        </w:tc>
      </w:tr>
    </w:tbl>
    <w:p>
      <w:pPr>
        <w:rPr>
          <w:rFonts w:ascii="Arial"/>
          <w:sz w:val="21"/>
        </w:rPr>
      </w:pPr>
      <w:r/>
    </w:p>
    <w:sectPr>
      <w:footerReference w:type="default" r:id="rId30"/>
      <w:pgSz w:w="11905" w:h="16840"/>
      <w:pgMar w:top="400" w:right="1225" w:bottom="1160" w:left="1380" w:header="0" w:footer="998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89"/>
      <w:spacing w:line="18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1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07"/>
      <w:spacing w:line="188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4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13"/>
      <w:spacing w:line="185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5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12"/>
      <w:spacing w:line="188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6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11"/>
      <w:spacing w:line="185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7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15"/>
      <w:spacing w:line="188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8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72"/>
      <w:spacing w:line="18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2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76"/>
      <w:spacing w:line="18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3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71"/>
      <w:spacing w:line="18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4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77"/>
      <w:spacing w:line="183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5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76"/>
      <w:spacing w:line="18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6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25"/>
      <w:spacing w:line="188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1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08"/>
      <w:spacing w:line="188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2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11"/>
      <w:spacing w:line="188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3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42" w:lineRule="auto"/>
      <w:rPr>
        <w:rFonts w:ascii="Arial"/>
        <w:sz w:val="21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1124711</wp:posOffset>
          </wp:positionH>
          <wp:positionV relativeFrom="page">
            <wp:posOffset>1062228</wp:posOffset>
          </wp:positionV>
          <wp:extent cx="5311140" cy="9143"/>
          <wp:effectExtent l="0" t="0" r="0" b="0"/>
          <wp:wrapNone/>
          <wp:docPr id="1" name="IM 1"/>
          <wp:cNvGraphicFramePr/>
          <a:graphic>
            <a:graphicData uri="http://schemas.openxmlformats.org/drawingml/2006/picture">
              <pic:pic>
                <pic:nvPicPr>
                  <pic:cNvPr id="1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311140" cy="91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943737</wp:posOffset>
          </wp:positionH>
          <wp:positionV relativeFrom="page">
            <wp:posOffset>353631</wp:posOffset>
          </wp:positionV>
          <wp:extent cx="523620" cy="499871"/>
          <wp:effectExtent l="0" t="0" r="0" b="0"/>
          <wp:wrapNone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523620" cy="4998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  <w:p>
    <w:pPr>
      <w:ind w:left="2567"/>
      <w:spacing w:before="91" w:line="198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1"/>
      </w:rPr>
      <w:t>南京绿联环境科技发展有限公</w:t>
    </w:r>
    <w:r>
      <w:rPr>
        <w:rFonts w:ascii="SimSun" w:hAnsi="SimSun" w:eastAsia="SimSun" w:cs="SimSun"/>
        <w:sz w:val="28"/>
        <w:szCs w:val="28"/>
      </w:rPr>
      <w:t>司</w:t>
    </w:r>
  </w:p>
  <w:p>
    <w:pPr>
      <w:ind w:left="1625"/>
      <w:spacing w:line="271" w:lineRule="exact"/>
      <w:rPr>
        <w:rFonts w:ascii="Arial" w:hAnsi="Arial" w:eastAsia="Arial" w:cs="Arial"/>
        <w:sz w:val="19"/>
        <w:szCs w:val="19"/>
      </w:rPr>
    </w:pPr>
    <w:r>
      <w:pict>
        <v:shape id="_x0000_s1" style="position:absolute;margin-left:0pt;margin-top:0.998413pt;mso-position-vertical-relative:text;mso-position-horizontal-relative:text;width:76.5pt;height:21.8pt;z-index:251659264;" fillcolor="#FFFFFF" filled="true" stroked="false" type="#_x0000_t202">
          <v:fill on="tru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41"/>
                  <w:spacing w:before="35" w:line="220" w:lineRule="auto"/>
                  <w:rPr>
                    <w:rFonts w:ascii="SimSun" w:hAnsi="SimSun" w:eastAsia="SimSun" w:cs="SimSun"/>
                    <w:sz w:val="24"/>
                    <w:szCs w:val="24"/>
                  </w:rPr>
                </w:pPr>
                <w:r>
                  <w:rPr>
                    <w:rFonts w:ascii="SimSun" w:hAnsi="SimSun" w:eastAsia="SimSun" w:cs="SimSun"/>
                    <w:sz w:val="24"/>
                    <w:szCs w:val="24"/>
                    <w:spacing w:val="-4"/>
                  </w:rPr>
                  <w:t>南</w:t>
                </w:r>
                <w:r>
                  <w:rPr>
                    <w:rFonts w:ascii="SimSun" w:hAnsi="SimSun" w:eastAsia="SimSun" w:cs="SimSun"/>
                    <w:sz w:val="24"/>
                    <w:szCs w:val="24"/>
                    <w:spacing w:val="-2"/>
                  </w:rPr>
                  <w:t>京绿联</w:t>
                </w:r>
              </w:p>
            </w:txbxContent>
          </v:textbox>
        </v:shape>
      </w:pict>
    </w:r>
    <w:r>
      <w:rPr>
        <w:rFonts w:ascii="Arial" w:hAnsi="Arial" w:eastAsia="Arial" w:cs="Arial"/>
        <w:sz w:val="19"/>
        <w:szCs w:val="19"/>
        <w:color w:val="272727"/>
        <w:position w:val="3"/>
      </w:rPr>
      <w:t>NanJing</w:t>
    </w:r>
    <w:r>
      <w:rPr>
        <w:rFonts w:ascii="Arial" w:hAnsi="Arial" w:eastAsia="Arial" w:cs="Arial"/>
        <w:sz w:val="19"/>
        <w:szCs w:val="19"/>
        <w:color w:val="272727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72727"/>
        <w:position w:val="3"/>
      </w:rPr>
      <w:t>LvLian</w:t>
    </w:r>
    <w:r>
      <w:rPr>
        <w:rFonts w:ascii="Arial" w:hAnsi="Arial" w:eastAsia="Arial" w:cs="Arial"/>
        <w:sz w:val="19"/>
        <w:szCs w:val="19"/>
        <w:color w:val="272727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72727"/>
        <w:position w:val="3"/>
      </w:rPr>
      <w:t>Environmental</w:t>
    </w:r>
    <w:r>
      <w:rPr>
        <w:rFonts w:ascii="Arial" w:hAnsi="Arial" w:eastAsia="Arial" w:cs="Arial"/>
        <w:sz w:val="19"/>
        <w:szCs w:val="19"/>
        <w:color w:val="272727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72727"/>
        <w:position w:val="3"/>
      </w:rPr>
      <w:t>Technology</w:t>
    </w:r>
    <w:r>
      <w:rPr>
        <w:rFonts w:ascii="Arial" w:hAnsi="Arial" w:eastAsia="Arial" w:cs="Arial"/>
        <w:sz w:val="19"/>
        <w:szCs w:val="19"/>
        <w:color w:val="272727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72727"/>
        <w:position w:val="3"/>
      </w:rPr>
      <w:t>Development</w:t>
    </w:r>
    <w:r>
      <w:rPr>
        <w:rFonts w:ascii="Arial" w:hAnsi="Arial" w:eastAsia="Arial" w:cs="Arial"/>
        <w:sz w:val="19"/>
        <w:szCs w:val="19"/>
        <w:color w:val="272727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72727"/>
        <w:position w:val="3"/>
      </w:rPr>
      <w:t>co</w:t>
    </w:r>
    <w:r>
      <w:rPr>
        <w:rFonts w:ascii="Arial" w:hAnsi="Arial" w:eastAsia="Arial" w:cs="Arial"/>
        <w:sz w:val="19"/>
        <w:szCs w:val="19"/>
        <w:color w:val="272727"/>
        <w:spacing w:val="29"/>
        <w:position w:val="3"/>
      </w:rPr>
      <w:t>.,</w:t>
    </w:r>
    <w:r>
      <w:rPr>
        <w:rFonts w:ascii="Arial" w:hAnsi="Arial" w:eastAsia="Arial" w:cs="Arial"/>
        <w:sz w:val="19"/>
        <w:szCs w:val="19"/>
        <w:color w:val="272727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72727"/>
        <w:position w:val="3"/>
      </w:rPr>
      <w:t>LTD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42" w:lineRule="auto"/>
      <w:rPr>
        <w:rFonts w:ascii="Arial"/>
        <w:sz w:val="21"/>
      </w:rPr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1124711</wp:posOffset>
          </wp:positionH>
          <wp:positionV relativeFrom="page">
            <wp:posOffset>1062228</wp:posOffset>
          </wp:positionV>
          <wp:extent cx="5311140" cy="9143"/>
          <wp:effectExtent l="0" t="0" r="0" b="0"/>
          <wp:wrapNone/>
          <wp:docPr id="3" name="IM 3"/>
          <wp:cNvGraphicFramePr/>
          <a:graphic>
            <a:graphicData uri="http://schemas.openxmlformats.org/drawingml/2006/picture">
              <pic:pic>
                <pic:nvPicPr>
                  <pic:cNvPr id="3" name="I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311140" cy="91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943737</wp:posOffset>
          </wp:positionH>
          <wp:positionV relativeFrom="page">
            <wp:posOffset>353631</wp:posOffset>
          </wp:positionV>
          <wp:extent cx="523620" cy="499871"/>
          <wp:effectExtent l="0" t="0" r="0" b="0"/>
          <wp:wrapNone/>
          <wp:docPr id="4" name="IM 4"/>
          <wp:cNvGraphicFramePr/>
          <a:graphic>
            <a:graphicData uri="http://schemas.openxmlformats.org/drawingml/2006/picture">
              <pic:pic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523620" cy="4998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  <w:p>
    <w:pPr>
      <w:ind w:left="2567"/>
      <w:spacing w:before="91" w:line="198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1"/>
      </w:rPr>
      <w:t>南京绿联环境科技发展有限公</w:t>
    </w:r>
    <w:r>
      <w:rPr>
        <w:rFonts w:ascii="SimSun" w:hAnsi="SimSun" w:eastAsia="SimSun" w:cs="SimSun"/>
        <w:sz w:val="28"/>
        <w:szCs w:val="28"/>
      </w:rPr>
      <w:t>司</w:t>
    </w:r>
  </w:p>
  <w:p>
    <w:pPr>
      <w:ind w:left="1625"/>
      <w:spacing w:line="271" w:lineRule="exact"/>
      <w:rPr>
        <w:rFonts w:ascii="Arial" w:hAnsi="Arial" w:eastAsia="Arial" w:cs="Arial"/>
        <w:sz w:val="19"/>
        <w:szCs w:val="19"/>
      </w:rPr>
    </w:pPr>
    <w:r>
      <w:pict>
        <v:shape id="_x0000_s2" style="position:absolute;margin-left:0pt;margin-top:0.998413pt;mso-position-vertical-relative:text;mso-position-horizontal-relative:text;width:76.5pt;height:21.8pt;z-index:251662336;" fillcolor="#FFFFFF" filled="true" stroked="false" type="#_x0000_t202">
          <v:fill on="tru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41"/>
                  <w:spacing w:before="35" w:line="220" w:lineRule="auto"/>
                  <w:rPr>
                    <w:rFonts w:ascii="SimSun" w:hAnsi="SimSun" w:eastAsia="SimSun" w:cs="SimSun"/>
                    <w:sz w:val="24"/>
                    <w:szCs w:val="24"/>
                  </w:rPr>
                </w:pPr>
                <w:r>
                  <w:rPr>
                    <w:rFonts w:ascii="SimSun" w:hAnsi="SimSun" w:eastAsia="SimSun" w:cs="SimSun"/>
                    <w:sz w:val="24"/>
                    <w:szCs w:val="24"/>
                    <w:spacing w:val="-4"/>
                  </w:rPr>
                  <w:t>南</w:t>
                </w:r>
                <w:r>
                  <w:rPr>
                    <w:rFonts w:ascii="SimSun" w:hAnsi="SimSun" w:eastAsia="SimSun" w:cs="SimSun"/>
                    <w:sz w:val="24"/>
                    <w:szCs w:val="24"/>
                    <w:spacing w:val="-2"/>
                  </w:rPr>
                  <w:t>京绿联</w:t>
                </w:r>
              </w:p>
            </w:txbxContent>
          </v:textbox>
        </v:shape>
      </w:pict>
    </w:r>
    <w:r>
      <w:rPr>
        <w:rFonts w:ascii="Arial" w:hAnsi="Arial" w:eastAsia="Arial" w:cs="Arial"/>
        <w:sz w:val="19"/>
        <w:szCs w:val="19"/>
        <w:color w:val="272727"/>
        <w:position w:val="3"/>
      </w:rPr>
      <w:t>NanJing</w:t>
    </w:r>
    <w:r>
      <w:rPr>
        <w:rFonts w:ascii="Arial" w:hAnsi="Arial" w:eastAsia="Arial" w:cs="Arial"/>
        <w:sz w:val="19"/>
        <w:szCs w:val="19"/>
        <w:color w:val="272727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72727"/>
        <w:position w:val="3"/>
      </w:rPr>
      <w:t>LvLian</w:t>
    </w:r>
    <w:r>
      <w:rPr>
        <w:rFonts w:ascii="Arial" w:hAnsi="Arial" w:eastAsia="Arial" w:cs="Arial"/>
        <w:sz w:val="19"/>
        <w:szCs w:val="19"/>
        <w:color w:val="272727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72727"/>
        <w:position w:val="3"/>
      </w:rPr>
      <w:t>Environmental</w:t>
    </w:r>
    <w:r>
      <w:rPr>
        <w:rFonts w:ascii="Arial" w:hAnsi="Arial" w:eastAsia="Arial" w:cs="Arial"/>
        <w:sz w:val="19"/>
        <w:szCs w:val="19"/>
        <w:color w:val="272727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72727"/>
        <w:position w:val="3"/>
      </w:rPr>
      <w:t>Technology</w:t>
    </w:r>
    <w:r>
      <w:rPr>
        <w:rFonts w:ascii="Arial" w:hAnsi="Arial" w:eastAsia="Arial" w:cs="Arial"/>
        <w:sz w:val="19"/>
        <w:szCs w:val="19"/>
        <w:color w:val="272727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72727"/>
        <w:position w:val="3"/>
      </w:rPr>
      <w:t>Development</w:t>
    </w:r>
    <w:r>
      <w:rPr>
        <w:rFonts w:ascii="Arial" w:hAnsi="Arial" w:eastAsia="Arial" w:cs="Arial"/>
        <w:sz w:val="19"/>
        <w:szCs w:val="19"/>
        <w:color w:val="272727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72727"/>
        <w:position w:val="3"/>
      </w:rPr>
      <w:t>co</w:t>
    </w:r>
    <w:r>
      <w:rPr>
        <w:rFonts w:ascii="Arial" w:hAnsi="Arial" w:eastAsia="Arial" w:cs="Arial"/>
        <w:sz w:val="19"/>
        <w:szCs w:val="19"/>
        <w:color w:val="272727"/>
        <w:spacing w:val="29"/>
        <w:position w:val="3"/>
      </w:rPr>
      <w:t>.,</w:t>
    </w:r>
    <w:r>
      <w:rPr>
        <w:rFonts w:ascii="Arial" w:hAnsi="Arial" w:eastAsia="Arial" w:cs="Arial"/>
        <w:sz w:val="19"/>
        <w:szCs w:val="19"/>
        <w:color w:val="272727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72727"/>
        <w:position w:val="3"/>
      </w:rPr>
      <w:t>LTD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42" w:lineRule="auto"/>
      <w:rPr>
        <w:rFonts w:ascii="Arial"/>
        <w:sz w:val="21"/>
      </w:rPr>
    </w:pPr>
    <w:r>
      <w:drawing>
        <wp:anchor distT="0" distB="0" distL="0" distR="0" simplePos="0" relativeHeight="251672576" behindDoc="0" locked="0" layoutInCell="0" allowOverlap="1">
          <wp:simplePos x="0" y="0"/>
          <wp:positionH relativeFrom="page">
            <wp:posOffset>1124711</wp:posOffset>
          </wp:positionH>
          <wp:positionV relativeFrom="page">
            <wp:posOffset>1062228</wp:posOffset>
          </wp:positionV>
          <wp:extent cx="5311140" cy="9143"/>
          <wp:effectExtent l="0" t="0" r="0" b="0"/>
          <wp:wrapNone/>
          <wp:docPr id="5" name="IM 5"/>
          <wp:cNvGraphicFramePr/>
          <a:graphic>
            <a:graphicData uri="http://schemas.openxmlformats.org/drawingml/2006/picture">
              <pic:pic>
                <pic:nvPicPr>
                  <pic:cNvPr id="5" name="IM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311140" cy="91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70528" behindDoc="0" locked="0" layoutInCell="0" allowOverlap="1">
          <wp:simplePos x="0" y="0"/>
          <wp:positionH relativeFrom="page">
            <wp:posOffset>943737</wp:posOffset>
          </wp:positionH>
          <wp:positionV relativeFrom="page">
            <wp:posOffset>353631</wp:posOffset>
          </wp:positionV>
          <wp:extent cx="523620" cy="499871"/>
          <wp:effectExtent l="0" t="0" r="0" b="0"/>
          <wp:wrapNone/>
          <wp:docPr id="6" name="IM 6"/>
          <wp:cNvGraphicFramePr/>
          <a:graphic>
            <a:graphicData uri="http://schemas.openxmlformats.org/drawingml/2006/picture">
              <pic:pic>
                <pic:nvPicPr>
                  <pic:cNvPr id="6" name="IM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523620" cy="4998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  <w:p>
    <w:pPr>
      <w:ind w:left="2567"/>
      <w:spacing w:before="91" w:line="198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1"/>
      </w:rPr>
      <w:t>南京绿联环境科技发展有限公</w:t>
    </w:r>
    <w:r>
      <w:rPr>
        <w:rFonts w:ascii="SimSun" w:hAnsi="SimSun" w:eastAsia="SimSun" w:cs="SimSun"/>
        <w:sz w:val="28"/>
        <w:szCs w:val="28"/>
      </w:rPr>
      <w:t>司</w:t>
    </w:r>
  </w:p>
  <w:p>
    <w:pPr>
      <w:ind w:left="1625"/>
      <w:spacing w:line="271" w:lineRule="exact"/>
      <w:rPr>
        <w:rFonts w:ascii="Arial" w:hAnsi="Arial" w:eastAsia="Arial" w:cs="Arial"/>
        <w:sz w:val="19"/>
        <w:szCs w:val="19"/>
      </w:rPr>
    </w:pPr>
    <w:r>
      <w:pict>
        <v:shape id="_x0000_s3" style="position:absolute;margin-left:0pt;margin-top:0.998413pt;mso-position-vertical-relative:text;mso-position-horizontal-relative:text;width:76.5pt;height:21.8pt;z-index:251671552;" fillcolor="#FFFFFF" filled="true" stroked="false" type="#_x0000_t202">
          <v:fill on="tru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41"/>
                  <w:spacing w:before="35" w:line="220" w:lineRule="auto"/>
                  <w:rPr>
                    <w:rFonts w:ascii="SimSun" w:hAnsi="SimSun" w:eastAsia="SimSun" w:cs="SimSun"/>
                    <w:sz w:val="24"/>
                    <w:szCs w:val="24"/>
                  </w:rPr>
                </w:pPr>
                <w:r>
                  <w:rPr>
                    <w:rFonts w:ascii="SimSun" w:hAnsi="SimSun" w:eastAsia="SimSun" w:cs="SimSun"/>
                    <w:sz w:val="24"/>
                    <w:szCs w:val="24"/>
                    <w:spacing w:val="-4"/>
                  </w:rPr>
                  <w:t>南</w:t>
                </w:r>
                <w:r>
                  <w:rPr>
                    <w:rFonts w:ascii="SimSun" w:hAnsi="SimSun" w:eastAsia="SimSun" w:cs="SimSun"/>
                    <w:sz w:val="24"/>
                    <w:szCs w:val="24"/>
                    <w:spacing w:val="-2"/>
                  </w:rPr>
                  <w:t>京绿联</w:t>
                </w:r>
              </w:p>
            </w:txbxContent>
          </v:textbox>
        </v:shape>
      </w:pict>
    </w:r>
    <w:r>
      <w:rPr>
        <w:rFonts w:ascii="Arial" w:hAnsi="Arial" w:eastAsia="Arial" w:cs="Arial"/>
        <w:sz w:val="19"/>
        <w:szCs w:val="19"/>
        <w:color w:val="272727"/>
        <w:position w:val="3"/>
      </w:rPr>
      <w:t>NanJing</w:t>
    </w:r>
    <w:r>
      <w:rPr>
        <w:rFonts w:ascii="Arial" w:hAnsi="Arial" w:eastAsia="Arial" w:cs="Arial"/>
        <w:sz w:val="19"/>
        <w:szCs w:val="19"/>
        <w:color w:val="272727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72727"/>
        <w:position w:val="3"/>
      </w:rPr>
      <w:t>LvLian</w:t>
    </w:r>
    <w:r>
      <w:rPr>
        <w:rFonts w:ascii="Arial" w:hAnsi="Arial" w:eastAsia="Arial" w:cs="Arial"/>
        <w:sz w:val="19"/>
        <w:szCs w:val="19"/>
        <w:color w:val="272727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72727"/>
        <w:position w:val="3"/>
      </w:rPr>
      <w:t>Environmental</w:t>
    </w:r>
    <w:r>
      <w:rPr>
        <w:rFonts w:ascii="Arial" w:hAnsi="Arial" w:eastAsia="Arial" w:cs="Arial"/>
        <w:sz w:val="19"/>
        <w:szCs w:val="19"/>
        <w:color w:val="272727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72727"/>
        <w:position w:val="3"/>
      </w:rPr>
      <w:t>Technology</w:t>
    </w:r>
    <w:r>
      <w:rPr>
        <w:rFonts w:ascii="Arial" w:hAnsi="Arial" w:eastAsia="Arial" w:cs="Arial"/>
        <w:sz w:val="19"/>
        <w:szCs w:val="19"/>
        <w:color w:val="272727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72727"/>
        <w:position w:val="3"/>
      </w:rPr>
      <w:t>Development</w:t>
    </w:r>
    <w:r>
      <w:rPr>
        <w:rFonts w:ascii="Arial" w:hAnsi="Arial" w:eastAsia="Arial" w:cs="Arial"/>
        <w:sz w:val="19"/>
        <w:szCs w:val="19"/>
        <w:color w:val="272727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72727"/>
        <w:position w:val="3"/>
      </w:rPr>
      <w:t>co</w:t>
    </w:r>
    <w:r>
      <w:rPr>
        <w:rFonts w:ascii="Arial" w:hAnsi="Arial" w:eastAsia="Arial" w:cs="Arial"/>
        <w:sz w:val="19"/>
        <w:szCs w:val="19"/>
        <w:color w:val="272727"/>
        <w:spacing w:val="29"/>
        <w:position w:val="3"/>
      </w:rPr>
      <w:t>.,</w:t>
    </w:r>
    <w:r>
      <w:rPr>
        <w:rFonts w:ascii="Arial" w:hAnsi="Arial" w:eastAsia="Arial" w:cs="Arial"/>
        <w:sz w:val="19"/>
        <w:szCs w:val="19"/>
        <w:color w:val="272727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72727"/>
        <w:position w:val="3"/>
      </w:rPr>
      <w:t>LTD</w: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42" w:lineRule="auto"/>
      <w:rPr>
        <w:rFonts w:ascii="Arial"/>
        <w:sz w:val="21"/>
      </w:rPr>
    </w:pPr>
    <w:r>
      <w:drawing>
        <wp:anchor distT="0" distB="0" distL="0" distR="0" simplePos="0" relativeHeight="251675648" behindDoc="0" locked="0" layoutInCell="0" allowOverlap="1">
          <wp:simplePos x="0" y="0"/>
          <wp:positionH relativeFrom="page">
            <wp:posOffset>1124711</wp:posOffset>
          </wp:positionH>
          <wp:positionV relativeFrom="page">
            <wp:posOffset>1062228</wp:posOffset>
          </wp:positionV>
          <wp:extent cx="5311140" cy="9143"/>
          <wp:effectExtent l="0" t="0" r="0" b="0"/>
          <wp:wrapNone/>
          <wp:docPr id="7" name="IM 7"/>
          <wp:cNvGraphicFramePr/>
          <a:graphic>
            <a:graphicData uri="http://schemas.openxmlformats.org/drawingml/2006/picture">
              <pic:pic>
                <pic:nvPicPr>
                  <pic:cNvPr id="7" name="IM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311140" cy="91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73600" behindDoc="0" locked="0" layoutInCell="0" allowOverlap="1">
          <wp:simplePos x="0" y="0"/>
          <wp:positionH relativeFrom="page">
            <wp:posOffset>943737</wp:posOffset>
          </wp:positionH>
          <wp:positionV relativeFrom="page">
            <wp:posOffset>353631</wp:posOffset>
          </wp:positionV>
          <wp:extent cx="523620" cy="499871"/>
          <wp:effectExtent l="0" t="0" r="0" b="0"/>
          <wp:wrapNone/>
          <wp:docPr id="8" name="IM 8"/>
          <wp:cNvGraphicFramePr/>
          <a:graphic>
            <a:graphicData uri="http://schemas.openxmlformats.org/drawingml/2006/picture">
              <pic:pic>
                <pic:nvPicPr>
                  <pic:cNvPr id="8" name="IM 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523620" cy="4998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  <w:p>
    <w:pPr>
      <w:ind w:left="2567"/>
      <w:spacing w:before="91" w:line="198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1"/>
      </w:rPr>
      <w:t>南京绿联环境科技发展有限公</w:t>
    </w:r>
    <w:r>
      <w:rPr>
        <w:rFonts w:ascii="SimSun" w:hAnsi="SimSun" w:eastAsia="SimSun" w:cs="SimSun"/>
        <w:sz w:val="28"/>
        <w:szCs w:val="28"/>
      </w:rPr>
      <w:t>司</w:t>
    </w:r>
  </w:p>
  <w:p>
    <w:pPr>
      <w:ind w:left="1625"/>
      <w:spacing w:line="271" w:lineRule="exact"/>
      <w:rPr>
        <w:rFonts w:ascii="Arial" w:hAnsi="Arial" w:eastAsia="Arial" w:cs="Arial"/>
        <w:sz w:val="19"/>
        <w:szCs w:val="19"/>
      </w:rPr>
    </w:pPr>
    <w:r>
      <w:pict>
        <v:shape id="_x0000_s4" style="position:absolute;margin-left:0pt;margin-top:0.998413pt;mso-position-vertical-relative:text;mso-position-horizontal-relative:text;width:76.5pt;height:21.8pt;z-index:251674624;" fillcolor="#FFFFFF" filled="true" stroked="false" type="#_x0000_t202">
          <v:fill on="tru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41"/>
                  <w:spacing w:before="35" w:line="220" w:lineRule="auto"/>
                  <w:rPr>
                    <w:rFonts w:ascii="SimSun" w:hAnsi="SimSun" w:eastAsia="SimSun" w:cs="SimSun"/>
                    <w:sz w:val="24"/>
                    <w:szCs w:val="24"/>
                  </w:rPr>
                </w:pPr>
                <w:r>
                  <w:rPr>
                    <w:rFonts w:ascii="SimSun" w:hAnsi="SimSun" w:eastAsia="SimSun" w:cs="SimSun"/>
                    <w:sz w:val="24"/>
                    <w:szCs w:val="24"/>
                    <w:spacing w:val="-4"/>
                  </w:rPr>
                  <w:t>南</w:t>
                </w:r>
                <w:r>
                  <w:rPr>
                    <w:rFonts w:ascii="SimSun" w:hAnsi="SimSun" w:eastAsia="SimSun" w:cs="SimSun"/>
                    <w:sz w:val="24"/>
                    <w:szCs w:val="24"/>
                    <w:spacing w:val="-2"/>
                  </w:rPr>
                  <w:t>京绿联</w:t>
                </w:r>
              </w:p>
            </w:txbxContent>
          </v:textbox>
        </v:shape>
      </w:pict>
    </w:r>
    <w:r>
      <w:rPr>
        <w:rFonts w:ascii="Arial" w:hAnsi="Arial" w:eastAsia="Arial" w:cs="Arial"/>
        <w:sz w:val="19"/>
        <w:szCs w:val="19"/>
        <w:color w:val="272727"/>
        <w:position w:val="3"/>
      </w:rPr>
      <w:t>NanJing</w:t>
    </w:r>
    <w:r>
      <w:rPr>
        <w:rFonts w:ascii="Arial" w:hAnsi="Arial" w:eastAsia="Arial" w:cs="Arial"/>
        <w:sz w:val="19"/>
        <w:szCs w:val="19"/>
        <w:color w:val="272727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72727"/>
        <w:position w:val="3"/>
      </w:rPr>
      <w:t>LvLian</w:t>
    </w:r>
    <w:r>
      <w:rPr>
        <w:rFonts w:ascii="Arial" w:hAnsi="Arial" w:eastAsia="Arial" w:cs="Arial"/>
        <w:sz w:val="19"/>
        <w:szCs w:val="19"/>
        <w:color w:val="272727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72727"/>
        <w:position w:val="3"/>
      </w:rPr>
      <w:t>Environmental</w:t>
    </w:r>
    <w:r>
      <w:rPr>
        <w:rFonts w:ascii="Arial" w:hAnsi="Arial" w:eastAsia="Arial" w:cs="Arial"/>
        <w:sz w:val="19"/>
        <w:szCs w:val="19"/>
        <w:color w:val="272727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72727"/>
        <w:position w:val="3"/>
      </w:rPr>
      <w:t>Technology</w:t>
    </w:r>
    <w:r>
      <w:rPr>
        <w:rFonts w:ascii="Arial" w:hAnsi="Arial" w:eastAsia="Arial" w:cs="Arial"/>
        <w:sz w:val="19"/>
        <w:szCs w:val="19"/>
        <w:color w:val="272727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72727"/>
        <w:position w:val="3"/>
      </w:rPr>
      <w:t>Development</w:t>
    </w:r>
    <w:r>
      <w:rPr>
        <w:rFonts w:ascii="Arial" w:hAnsi="Arial" w:eastAsia="Arial" w:cs="Arial"/>
        <w:sz w:val="19"/>
        <w:szCs w:val="19"/>
        <w:color w:val="272727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72727"/>
        <w:position w:val="3"/>
      </w:rPr>
      <w:t>co</w:t>
    </w:r>
    <w:r>
      <w:rPr>
        <w:rFonts w:ascii="Arial" w:hAnsi="Arial" w:eastAsia="Arial" w:cs="Arial"/>
        <w:sz w:val="19"/>
        <w:szCs w:val="19"/>
        <w:color w:val="272727"/>
        <w:spacing w:val="29"/>
        <w:position w:val="3"/>
      </w:rPr>
      <w:t>.,</w:t>
    </w:r>
    <w:r>
      <w:rPr>
        <w:rFonts w:ascii="Arial" w:hAnsi="Arial" w:eastAsia="Arial" w:cs="Arial"/>
        <w:sz w:val="19"/>
        <w:szCs w:val="19"/>
        <w:color w:val="272727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72727"/>
        <w:position w:val="3"/>
      </w:rPr>
      <w:t>LTD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5.xml"/><Relationship Id="rId7" Type="http://schemas.openxmlformats.org/officeDocument/2006/relationships/header" Target="header3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3" Type="http://schemas.openxmlformats.org/officeDocument/2006/relationships/fontTable" Target="fontTable.xml"/><Relationship Id="rId32" Type="http://schemas.openxmlformats.org/officeDocument/2006/relationships/styles" Target="styles.xml"/><Relationship Id="rId31" Type="http://schemas.openxmlformats.org/officeDocument/2006/relationships/settings" Target="settings.xml"/><Relationship Id="rId30" Type="http://schemas.openxmlformats.org/officeDocument/2006/relationships/footer" Target="footer14.xml"/><Relationship Id="rId3" Type="http://schemas.openxmlformats.org/officeDocument/2006/relationships/header" Target="header2.xml"/><Relationship Id="rId29" Type="http://schemas.openxmlformats.org/officeDocument/2006/relationships/footer" Target="footer13.xml"/><Relationship Id="rId28" Type="http://schemas.openxmlformats.org/officeDocument/2006/relationships/footer" Target="footer12.xml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footer" Target="footer11.xml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footer" Target="footer10.xml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footer" Target="footer1.xml"/><Relationship Id="rId19" Type="http://schemas.openxmlformats.org/officeDocument/2006/relationships/footer" Target="footer9.xml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footer" Target="footer8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footer" Target="footer7.xml"/><Relationship Id="rId11" Type="http://schemas.openxmlformats.org/officeDocument/2006/relationships/header" Target="header5.xml"/><Relationship Id="rId10" Type="http://schemas.openxmlformats.org/officeDocument/2006/relationships/footer" Target="footer6.xml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Adobe Acrobat Pro 11.0.22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dcterms:created xsi:type="dcterms:W3CDTF">2022-09-26T12:49:22Z</dcterms:creat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2022-09-29T09:52:29</vt:filetime>
  </op:property>
</op:Properties>
</file>